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00" w:type="dxa"/>
        <w:tblInd w:w="288" w:type="dxa"/>
        <w:tblLook w:val="0000" w:firstRow="0" w:lastRow="0" w:firstColumn="0" w:lastColumn="0" w:noHBand="0" w:noVBand="0"/>
      </w:tblPr>
      <w:tblGrid>
        <w:gridCol w:w="10356"/>
      </w:tblGrid>
      <w:tr w:rsidR="00457A94" w:rsidRPr="00121B20" w14:paraId="6A89EB27" w14:textId="77777777" w:rsidTr="00A25C11">
        <w:trPr>
          <w:trHeight w:val="680"/>
        </w:trPr>
        <w:tc>
          <w:tcPr>
            <w:tcW w:w="9900" w:type="dxa"/>
          </w:tcPr>
          <w:p w14:paraId="255624E9" w14:textId="77777777" w:rsidR="00F06693" w:rsidRPr="00121B20" w:rsidRDefault="00F06693" w:rsidP="00F06693">
            <w:pPr>
              <w:jc w:val="center"/>
              <w:rPr>
                <w:rFonts w:ascii="Book Antiqua" w:hAnsi="Book Antiqua" w:cs="Arial"/>
                <w:b/>
                <w:sz w:val="22"/>
                <w:szCs w:val="22"/>
              </w:rPr>
            </w:pPr>
            <w:r w:rsidRPr="00121B20">
              <w:rPr>
                <w:rFonts w:ascii="Book Antiqua" w:hAnsi="Book Antiqua" w:cs="Arial"/>
                <w:b/>
                <w:sz w:val="22"/>
                <w:szCs w:val="22"/>
              </w:rPr>
              <w:t>QUALIFICATION REQUIREMENTS</w:t>
            </w:r>
          </w:p>
          <w:p w14:paraId="08A691BF" w14:textId="77777777" w:rsidR="00457A94" w:rsidRPr="00121B20" w:rsidRDefault="00F06693" w:rsidP="00F06693">
            <w:pPr>
              <w:jc w:val="center"/>
              <w:rPr>
                <w:rFonts w:ascii="Book Antiqua" w:hAnsi="Book Antiqua" w:cs="Arial"/>
                <w:b/>
                <w:sz w:val="22"/>
                <w:szCs w:val="22"/>
              </w:rPr>
            </w:pPr>
            <w:r w:rsidRPr="00121B20">
              <w:rPr>
                <w:rFonts w:ascii="Book Antiqua" w:hAnsi="Book Antiqua" w:cs="Arial"/>
                <w:b/>
                <w:sz w:val="22"/>
                <w:szCs w:val="22"/>
              </w:rPr>
              <w:t>FOR</w:t>
            </w:r>
          </w:p>
        </w:tc>
      </w:tr>
      <w:tr w:rsidR="00E27F7B" w:rsidRPr="00121B20" w14:paraId="6BD378F8" w14:textId="77777777" w:rsidTr="00A25C11">
        <w:trPr>
          <w:trHeight w:val="68"/>
        </w:trPr>
        <w:tc>
          <w:tcPr>
            <w:tcW w:w="9900" w:type="dxa"/>
          </w:tcPr>
          <w:tbl>
            <w:tblPr>
              <w:tblW w:w="1012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9409"/>
            </w:tblGrid>
            <w:tr w:rsidR="00CB0793" w:rsidRPr="00121B20" w14:paraId="60F265D5" w14:textId="77777777" w:rsidTr="00A25C11">
              <w:trPr>
                <w:trHeight w:val="866"/>
              </w:trPr>
              <w:tc>
                <w:tcPr>
                  <w:tcW w:w="720" w:type="dxa"/>
                  <w:tcBorders>
                    <w:top w:val="single" w:sz="4" w:space="0" w:color="auto"/>
                    <w:left w:val="single" w:sz="4" w:space="0" w:color="auto"/>
                    <w:bottom w:val="single" w:sz="4" w:space="0" w:color="auto"/>
                    <w:right w:val="single" w:sz="4" w:space="0" w:color="auto"/>
                  </w:tcBorders>
                </w:tcPr>
                <w:p w14:paraId="672A6659" w14:textId="77777777" w:rsidR="00CB0793" w:rsidRPr="00121B20" w:rsidRDefault="00CB0793" w:rsidP="00CB0793">
                  <w:pPr>
                    <w:pStyle w:val="BodyText"/>
                    <w:tabs>
                      <w:tab w:val="left" w:pos="2100"/>
                    </w:tabs>
                    <w:spacing w:before="120" w:line="276" w:lineRule="auto"/>
                    <w:rPr>
                      <w:rFonts w:ascii="Book Antiqua" w:hAnsi="Book Antiqua" w:cs="Arial"/>
                      <w:sz w:val="22"/>
                      <w:szCs w:val="22"/>
                    </w:rPr>
                  </w:pPr>
                </w:p>
              </w:tc>
              <w:tc>
                <w:tcPr>
                  <w:tcW w:w="9409" w:type="dxa"/>
                  <w:tcBorders>
                    <w:top w:val="single" w:sz="4" w:space="0" w:color="auto"/>
                    <w:left w:val="single" w:sz="4" w:space="0" w:color="auto"/>
                    <w:bottom w:val="single" w:sz="4" w:space="0" w:color="auto"/>
                    <w:right w:val="single" w:sz="4" w:space="0" w:color="auto"/>
                  </w:tcBorders>
                </w:tcPr>
                <w:p w14:paraId="64F1D490" w14:textId="77777777" w:rsidR="00CB0793" w:rsidRDefault="00CB0793" w:rsidP="00CB0793">
                  <w:pPr>
                    <w:spacing w:line="276" w:lineRule="auto"/>
                    <w:ind w:left="41" w:right="78"/>
                    <w:jc w:val="both"/>
                    <w:rPr>
                      <w:rFonts w:ascii="Book Antiqua" w:hAnsi="Book Antiqua" w:cs="Arial"/>
                      <w:b/>
                      <w:bCs/>
                      <w:sz w:val="22"/>
                      <w:szCs w:val="22"/>
                    </w:rPr>
                  </w:pPr>
                  <w:bookmarkStart w:id="0" w:name="_Hlk103862677"/>
                  <w:r w:rsidRPr="00AC6E99">
                    <w:rPr>
                      <w:rFonts w:ascii="Book Antiqua" w:hAnsi="Book Antiqua" w:cs="Arial"/>
                      <w:b/>
                      <w:bCs/>
                      <w:sz w:val="22"/>
                      <w:szCs w:val="22"/>
                    </w:rPr>
                    <w:t>Power Supply arrangement comprising Solar and BESS as a pilot project for meeting the construction power supply requirement at Pang HVDC station</w:t>
                  </w:r>
                  <w:r>
                    <w:rPr>
                      <w:rFonts w:ascii="Book Antiqua" w:hAnsi="Book Antiqua" w:cs="Arial"/>
                      <w:b/>
                      <w:bCs/>
                      <w:sz w:val="22"/>
                      <w:szCs w:val="22"/>
                    </w:rPr>
                    <w:t>;</w:t>
                  </w:r>
                  <w:r w:rsidRPr="00AC6E99">
                    <w:rPr>
                      <w:rFonts w:ascii="Book Antiqua" w:hAnsi="Book Antiqua" w:cs="Arial"/>
                      <w:b/>
                      <w:bCs/>
                      <w:sz w:val="22"/>
                      <w:szCs w:val="22"/>
                    </w:rPr>
                    <w:t xml:space="preserve"> </w:t>
                  </w:r>
                </w:p>
                <w:p w14:paraId="3F073416" w14:textId="2C7482F0" w:rsidR="00CB0793" w:rsidRPr="00121B20" w:rsidRDefault="00CB0793" w:rsidP="00CB0793">
                  <w:pPr>
                    <w:spacing w:line="276" w:lineRule="auto"/>
                    <w:ind w:left="41" w:right="78"/>
                    <w:jc w:val="both"/>
                    <w:rPr>
                      <w:rFonts w:ascii="Book Antiqua" w:hAnsi="Book Antiqua" w:cs="Arial"/>
                      <w:b/>
                      <w:bCs/>
                      <w:sz w:val="22"/>
                      <w:szCs w:val="22"/>
                    </w:rPr>
                  </w:pPr>
                  <w:r w:rsidRPr="00AC6E99">
                    <w:rPr>
                      <w:rFonts w:ascii="Book Antiqua" w:hAnsi="Book Antiqua" w:cs="Arial"/>
                      <w:b/>
                      <w:bCs/>
                      <w:sz w:val="22"/>
                      <w:szCs w:val="22"/>
                      <w:lang w:val="en-GB"/>
                    </w:rPr>
                    <w:t xml:space="preserve">Specification No.: </w:t>
                  </w:r>
                  <w:bookmarkEnd w:id="0"/>
                  <w:r w:rsidRPr="00AC6E99">
                    <w:rPr>
                      <w:rFonts w:ascii="Book Antiqua" w:hAnsi="Book Antiqua" w:cs="Arial"/>
                      <w:b/>
                      <w:bCs/>
                      <w:sz w:val="22"/>
                      <w:szCs w:val="22"/>
                      <w:lang w:val="en-GB"/>
                    </w:rPr>
                    <w:t>CC/NT/W-SOLAR/DOM/A01/25/06750</w:t>
                  </w:r>
                </w:p>
              </w:tc>
            </w:tr>
            <w:tr w:rsidR="00CB0793" w:rsidRPr="00121B20" w14:paraId="4B62DE50" w14:textId="77777777" w:rsidTr="00A25C11">
              <w:trPr>
                <w:trHeight w:val="555"/>
              </w:trPr>
              <w:tc>
                <w:tcPr>
                  <w:tcW w:w="720" w:type="dxa"/>
                  <w:tcBorders>
                    <w:top w:val="single" w:sz="4" w:space="0" w:color="auto"/>
                    <w:left w:val="single" w:sz="4" w:space="0" w:color="auto"/>
                    <w:bottom w:val="single" w:sz="4" w:space="0" w:color="auto"/>
                    <w:right w:val="single" w:sz="4" w:space="0" w:color="auto"/>
                  </w:tcBorders>
                </w:tcPr>
                <w:p w14:paraId="0A37501D" w14:textId="77777777" w:rsidR="00CB0793" w:rsidRPr="00121B20" w:rsidRDefault="00CB0793" w:rsidP="00CB0793">
                  <w:pPr>
                    <w:pStyle w:val="BodyText"/>
                    <w:tabs>
                      <w:tab w:val="left" w:pos="2100"/>
                    </w:tabs>
                    <w:spacing w:before="120" w:line="276" w:lineRule="auto"/>
                    <w:rPr>
                      <w:rFonts w:ascii="Book Antiqua" w:hAnsi="Book Antiqua" w:cs="Arial"/>
                      <w:sz w:val="22"/>
                      <w:szCs w:val="22"/>
                    </w:rPr>
                  </w:pPr>
                </w:p>
              </w:tc>
              <w:tc>
                <w:tcPr>
                  <w:tcW w:w="9409" w:type="dxa"/>
                  <w:tcBorders>
                    <w:top w:val="single" w:sz="4" w:space="0" w:color="auto"/>
                    <w:left w:val="single" w:sz="4" w:space="0" w:color="auto"/>
                    <w:bottom w:val="single" w:sz="4" w:space="0" w:color="auto"/>
                    <w:right w:val="single" w:sz="4" w:space="0" w:color="auto"/>
                  </w:tcBorders>
                </w:tcPr>
                <w:p w14:paraId="21A50B05" w14:textId="213EA001" w:rsidR="00CB0793" w:rsidRPr="00121B20" w:rsidRDefault="00CB0793" w:rsidP="00CB0793">
                  <w:pPr>
                    <w:pStyle w:val="BodyText"/>
                    <w:tabs>
                      <w:tab w:val="left" w:pos="2100"/>
                    </w:tabs>
                    <w:spacing w:before="120" w:line="276" w:lineRule="auto"/>
                    <w:rPr>
                      <w:rFonts w:ascii="Book Antiqua" w:hAnsi="Book Antiqua" w:cs="Arial"/>
                      <w:b/>
                      <w:bCs/>
                      <w:sz w:val="22"/>
                      <w:szCs w:val="22"/>
                    </w:rPr>
                  </w:pPr>
                  <w:r w:rsidRPr="00AC6E99">
                    <w:rPr>
                      <w:rFonts w:ascii="Book Antiqua" w:hAnsi="Book Antiqua" w:cs="Arial"/>
                      <w:b/>
                      <w:bCs/>
                      <w:sz w:val="22"/>
                      <w:szCs w:val="22"/>
                    </w:rPr>
                    <w:t>Qualification Criteria</w:t>
                  </w:r>
                </w:p>
              </w:tc>
            </w:tr>
            <w:tr w:rsidR="00F139F9" w:rsidRPr="00121B20" w14:paraId="215A762B" w14:textId="77777777" w:rsidTr="00A25C11">
              <w:trPr>
                <w:trHeight w:val="1096"/>
              </w:trPr>
              <w:tc>
                <w:tcPr>
                  <w:tcW w:w="720" w:type="dxa"/>
                  <w:tcBorders>
                    <w:top w:val="single" w:sz="4" w:space="0" w:color="auto"/>
                    <w:left w:val="single" w:sz="4" w:space="0" w:color="auto"/>
                    <w:bottom w:val="single" w:sz="4" w:space="0" w:color="auto"/>
                    <w:right w:val="single" w:sz="4" w:space="0" w:color="auto"/>
                  </w:tcBorders>
                </w:tcPr>
                <w:p w14:paraId="5DAB6C7B" w14:textId="77777777" w:rsidR="00F139F9" w:rsidRPr="00121B20" w:rsidRDefault="00F139F9" w:rsidP="000E055F">
                  <w:pPr>
                    <w:pStyle w:val="BodyText"/>
                    <w:tabs>
                      <w:tab w:val="left" w:pos="2100"/>
                    </w:tabs>
                    <w:spacing w:before="120" w:line="276" w:lineRule="auto"/>
                    <w:rPr>
                      <w:rFonts w:ascii="Book Antiqua" w:hAnsi="Book Antiqua" w:cs="Arial"/>
                      <w:sz w:val="22"/>
                      <w:szCs w:val="22"/>
                    </w:rPr>
                  </w:pPr>
                </w:p>
              </w:tc>
              <w:tc>
                <w:tcPr>
                  <w:tcW w:w="9409" w:type="dxa"/>
                  <w:tcBorders>
                    <w:top w:val="single" w:sz="4" w:space="0" w:color="auto"/>
                    <w:left w:val="single" w:sz="4" w:space="0" w:color="auto"/>
                    <w:bottom w:val="single" w:sz="4" w:space="0" w:color="auto"/>
                    <w:right w:val="single" w:sz="4" w:space="0" w:color="auto"/>
                  </w:tcBorders>
                </w:tcPr>
                <w:p w14:paraId="3247EC4E" w14:textId="77777777" w:rsidR="00F139F9" w:rsidRPr="00121B20" w:rsidRDefault="00B34E92" w:rsidP="000E055F">
                  <w:pPr>
                    <w:pStyle w:val="BodyText"/>
                    <w:tabs>
                      <w:tab w:val="left" w:pos="2100"/>
                    </w:tabs>
                    <w:spacing w:before="120" w:line="276" w:lineRule="auto"/>
                    <w:jc w:val="both"/>
                    <w:rPr>
                      <w:rFonts w:ascii="Book Antiqua" w:hAnsi="Book Antiqua" w:cs="Arial"/>
                      <w:sz w:val="22"/>
                      <w:szCs w:val="22"/>
                    </w:rPr>
                  </w:pPr>
                  <w:r w:rsidRPr="00121B20">
                    <w:rPr>
                      <w:rFonts w:ascii="Book Antiqua" w:hAnsi="Book Antiqua" w:cs="Arial"/>
                      <w:sz w:val="22"/>
                      <w:szCs w:val="22"/>
                      <w:lang w:val="en-US"/>
                    </w:rPr>
                    <w:t>Qualification of bidder will be based on meeting the minimum pass/fail criteria specified below regarding the bidder’s technical experience and financial position as demonstrated by the Bidder’s responses in the corresponding Bid Schedules.</w:t>
                  </w:r>
                  <w:r w:rsidR="00F139F9" w:rsidRPr="00121B20">
                    <w:rPr>
                      <w:rFonts w:ascii="Book Antiqua" w:hAnsi="Book Antiqua" w:cs="Arial"/>
                      <w:sz w:val="22"/>
                      <w:szCs w:val="22"/>
                    </w:rPr>
                    <w:t xml:space="preserve"> </w:t>
                  </w:r>
                </w:p>
              </w:tc>
            </w:tr>
            <w:tr w:rsidR="00B34E92" w:rsidRPr="00121B20" w14:paraId="3FCD72C5" w14:textId="77777777" w:rsidTr="00A25C11">
              <w:trPr>
                <w:trHeight w:val="1394"/>
              </w:trPr>
              <w:tc>
                <w:tcPr>
                  <w:tcW w:w="720" w:type="dxa"/>
                  <w:tcBorders>
                    <w:top w:val="single" w:sz="4" w:space="0" w:color="auto"/>
                    <w:left w:val="single" w:sz="4" w:space="0" w:color="auto"/>
                    <w:bottom w:val="single" w:sz="4" w:space="0" w:color="auto"/>
                    <w:right w:val="single" w:sz="4" w:space="0" w:color="auto"/>
                  </w:tcBorders>
                </w:tcPr>
                <w:p w14:paraId="02EB378F" w14:textId="77777777" w:rsidR="00B34E92" w:rsidRPr="00121B20" w:rsidRDefault="00B34E92" w:rsidP="000E055F">
                  <w:pPr>
                    <w:pStyle w:val="BodyText"/>
                    <w:tabs>
                      <w:tab w:val="left" w:pos="2100"/>
                    </w:tabs>
                    <w:spacing w:before="120" w:line="276" w:lineRule="auto"/>
                    <w:rPr>
                      <w:rFonts w:ascii="Book Antiqua" w:hAnsi="Book Antiqua" w:cs="Arial"/>
                      <w:sz w:val="22"/>
                      <w:szCs w:val="22"/>
                    </w:rPr>
                  </w:pPr>
                </w:p>
              </w:tc>
              <w:tc>
                <w:tcPr>
                  <w:tcW w:w="9409" w:type="dxa"/>
                  <w:tcBorders>
                    <w:top w:val="single" w:sz="4" w:space="0" w:color="auto"/>
                    <w:left w:val="single" w:sz="4" w:space="0" w:color="auto"/>
                    <w:bottom w:val="single" w:sz="4" w:space="0" w:color="auto"/>
                    <w:right w:val="single" w:sz="4" w:space="0" w:color="auto"/>
                  </w:tcBorders>
                </w:tcPr>
                <w:p w14:paraId="34187A95" w14:textId="77777777" w:rsidR="00B34E92" w:rsidRPr="00121B20" w:rsidRDefault="00B34E92" w:rsidP="000E055F">
                  <w:pPr>
                    <w:pStyle w:val="BodyText"/>
                    <w:tabs>
                      <w:tab w:val="left" w:pos="2100"/>
                    </w:tabs>
                    <w:spacing w:before="120" w:line="276" w:lineRule="auto"/>
                    <w:jc w:val="both"/>
                    <w:rPr>
                      <w:rFonts w:ascii="Book Antiqua" w:hAnsi="Book Antiqua" w:cs="Arial"/>
                      <w:sz w:val="22"/>
                      <w:szCs w:val="22"/>
                      <w:lang w:val="en-US"/>
                    </w:rPr>
                  </w:pPr>
                  <w:r w:rsidRPr="00121B20">
                    <w:rPr>
                      <w:rFonts w:ascii="Book Antiqua" w:hAnsi="Book Antiqua" w:cs="Arial"/>
                      <w:sz w:val="22"/>
                      <w:szCs w:val="22"/>
                      <w:lang w:val="en-US"/>
                    </w:rPr>
                    <w:t xml:space="preserve">Technical experience and financial resources of any proposed subcontractor shall not be taken into account in determining the Bidder’s compliance with the qualifying criteria. The bid </w:t>
                  </w:r>
                  <w:r w:rsidR="001A685B" w:rsidRPr="00121B20">
                    <w:rPr>
                      <w:rFonts w:ascii="Book Antiqua" w:hAnsi="Book Antiqua" w:cs="Arial"/>
                      <w:sz w:val="22"/>
                      <w:szCs w:val="22"/>
                      <w:lang w:val="en-US"/>
                    </w:rPr>
                    <w:t>shall</w:t>
                  </w:r>
                  <w:r w:rsidRPr="00121B20">
                    <w:rPr>
                      <w:rFonts w:ascii="Book Antiqua" w:hAnsi="Book Antiqua" w:cs="Arial"/>
                      <w:sz w:val="22"/>
                      <w:szCs w:val="22"/>
                      <w:lang w:val="en-US"/>
                    </w:rPr>
                    <w:t xml:space="preserve"> be submitted by an individual firm or a joint venture of two or more firms (Specific requirements for Joint Venture are given under Para 1.3 below).</w:t>
                  </w:r>
                </w:p>
              </w:tc>
            </w:tr>
            <w:tr w:rsidR="00F139F9" w:rsidRPr="00121B20" w14:paraId="1C9C3C92" w14:textId="77777777" w:rsidTr="00A25C11">
              <w:trPr>
                <w:trHeight w:val="1184"/>
              </w:trPr>
              <w:tc>
                <w:tcPr>
                  <w:tcW w:w="720" w:type="dxa"/>
                  <w:tcBorders>
                    <w:top w:val="single" w:sz="4" w:space="0" w:color="auto"/>
                    <w:left w:val="single" w:sz="4" w:space="0" w:color="auto"/>
                    <w:bottom w:val="single" w:sz="4" w:space="0" w:color="auto"/>
                    <w:right w:val="single" w:sz="4" w:space="0" w:color="auto"/>
                  </w:tcBorders>
                </w:tcPr>
                <w:p w14:paraId="6A05A809" w14:textId="77777777" w:rsidR="00F139F9" w:rsidRPr="00121B20" w:rsidRDefault="00F139F9" w:rsidP="000E055F">
                  <w:pPr>
                    <w:pStyle w:val="BodyText"/>
                    <w:tabs>
                      <w:tab w:val="left" w:pos="2100"/>
                    </w:tabs>
                    <w:spacing w:before="120" w:line="276" w:lineRule="auto"/>
                    <w:jc w:val="both"/>
                    <w:rPr>
                      <w:rFonts w:ascii="Book Antiqua" w:hAnsi="Book Antiqua" w:cs="Arial"/>
                      <w:sz w:val="22"/>
                      <w:szCs w:val="22"/>
                      <w:lang w:bidi="hi-IN"/>
                    </w:rPr>
                  </w:pPr>
                </w:p>
              </w:tc>
              <w:tc>
                <w:tcPr>
                  <w:tcW w:w="9409" w:type="dxa"/>
                  <w:tcBorders>
                    <w:top w:val="single" w:sz="4" w:space="0" w:color="auto"/>
                    <w:left w:val="single" w:sz="4" w:space="0" w:color="auto"/>
                    <w:bottom w:val="single" w:sz="4" w:space="0" w:color="auto"/>
                    <w:right w:val="single" w:sz="4" w:space="0" w:color="auto"/>
                  </w:tcBorders>
                </w:tcPr>
                <w:p w14:paraId="7B51E5C1" w14:textId="77777777" w:rsidR="00F139F9" w:rsidRPr="00121B20" w:rsidRDefault="00B34E92" w:rsidP="000E055F">
                  <w:pPr>
                    <w:pStyle w:val="BodyText"/>
                    <w:tabs>
                      <w:tab w:val="left" w:pos="2100"/>
                    </w:tabs>
                    <w:spacing w:before="120" w:line="276" w:lineRule="auto"/>
                    <w:jc w:val="both"/>
                    <w:rPr>
                      <w:rFonts w:ascii="Book Antiqua" w:hAnsi="Book Antiqua" w:cs="Arial"/>
                      <w:sz w:val="22"/>
                      <w:szCs w:val="22"/>
                      <w:lang w:bidi="hi-IN"/>
                    </w:rPr>
                  </w:pPr>
                  <w:r w:rsidRPr="00121B20">
                    <w:rPr>
                      <w:rFonts w:ascii="Book Antiqua" w:hAnsi="Book Antiqua" w:cs="Arial"/>
                      <w:sz w:val="22"/>
                      <w:szCs w:val="22"/>
                      <w:lang w:val="en-US" w:bidi="hi-IN"/>
                    </w:rPr>
                    <w:t>The Employer may assess the capacity and capability of the bidder, to successfully execute the scope of work covered under the package within stipulated completion period. This assessment shall inter-alia include (i)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p>
              </w:tc>
            </w:tr>
            <w:tr w:rsidR="00F139F9" w:rsidRPr="00121B20" w14:paraId="49E52B94" w14:textId="77777777" w:rsidTr="00A25C11">
              <w:trPr>
                <w:trHeight w:val="555"/>
              </w:trPr>
              <w:tc>
                <w:tcPr>
                  <w:tcW w:w="720" w:type="dxa"/>
                  <w:tcBorders>
                    <w:top w:val="single" w:sz="4" w:space="0" w:color="auto"/>
                    <w:left w:val="single" w:sz="4" w:space="0" w:color="auto"/>
                    <w:bottom w:val="single" w:sz="4" w:space="0" w:color="auto"/>
                    <w:right w:val="single" w:sz="4" w:space="0" w:color="auto"/>
                  </w:tcBorders>
                </w:tcPr>
                <w:p w14:paraId="4B3AA50C" w14:textId="77777777" w:rsidR="00F139F9" w:rsidRPr="00121B20" w:rsidRDefault="00F139F9" w:rsidP="000E055F">
                  <w:pPr>
                    <w:spacing w:before="120" w:after="120" w:line="276" w:lineRule="auto"/>
                    <w:rPr>
                      <w:rFonts w:ascii="Book Antiqua" w:hAnsi="Book Antiqua" w:cs="Arial"/>
                      <w:b/>
                      <w:bCs/>
                      <w:sz w:val="22"/>
                      <w:szCs w:val="22"/>
                    </w:rPr>
                  </w:pPr>
                  <w:r w:rsidRPr="00121B20">
                    <w:rPr>
                      <w:rFonts w:ascii="Book Antiqua" w:hAnsi="Book Antiqua" w:cs="Arial"/>
                      <w:b/>
                      <w:bCs/>
                      <w:sz w:val="22"/>
                      <w:szCs w:val="22"/>
                    </w:rPr>
                    <w:t>1.0</w:t>
                  </w:r>
                </w:p>
              </w:tc>
              <w:tc>
                <w:tcPr>
                  <w:tcW w:w="9409" w:type="dxa"/>
                  <w:tcBorders>
                    <w:top w:val="single" w:sz="4" w:space="0" w:color="auto"/>
                    <w:left w:val="single" w:sz="4" w:space="0" w:color="auto"/>
                    <w:bottom w:val="single" w:sz="4" w:space="0" w:color="auto"/>
                    <w:right w:val="single" w:sz="4" w:space="0" w:color="auto"/>
                  </w:tcBorders>
                </w:tcPr>
                <w:p w14:paraId="718EE1A2" w14:textId="77777777" w:rsidR="00F139F9" w:rsidRPr="00121B20" w:rsidRDefault="00F139F9" w:rsidP="000E055F">
                  <w:pPr>
                    <w:spacing w:before="120" w:after="120" w:line="276" w:lineRule="auto"/>
                    <w:rPr>
                      <w:rFonts w:ascii="Book Antiqua" w:hAnsi="Book Antiqua" w:cs="Arial"/>
                      <w:b/>
                      <w:bCs/>
                      <w:sz w:val="22"/>
                      <w:szCs w:val="22"/>
                    </w:rPr>
                  </w:pPr>
                  <w:r w:rsidRPr="00121B20">
                    <w:rPr>
                      <w:rFonts w:ascii="Book Antiqua" w:hAnsi="Book Antiqua" w:cs="Arial"/>
                      <w:b/>
                      <w:bCs/>
                      <w:sz w:val="22"/>
                      <w:szCs w:val="22"/>
                    </w:rPr>
                    <w:t>Experience</w:t>
                  </w:r>
                </w:p>
              </w:tc>
            </w:tr>
            <w:tr w:rsidR="00D57CED" w:rsidRPr="00121B20" w14:paraId="460836D9" w14:textId="77777777" w:rsidTr="00A25C11">
              <w:trPr>
                <w:trHeight w:val="900"/>
              </w:trPr>
              <w:tc>
                <w:tcPr>
                  <w:tcW w:w="720" w:type="dxa"/>
                  <w:tcBorders>
                    <w:top w:val="single" w:sz="4" w:space="0" w:color="auto"/>
                    <w:left w:val="single" w:sz="4" w:space="0" w:color="auto"/>
                    <w:bottom w:val="single" w:sz="4" w:space="0" w:color="auto"/>
                    <w:right w:val="single" w:sz="4" w:space="0" w:color="auto"/>
                  </w:tcBorders>
                </w:tcPr>
                <w:p w14:paraId="55D8B3B0" w14:textId="77777777" w:rsidR="00D57CED" w:rsidRPr="00121B20" w:rsidRDefault="00D57CED" w:rsidP="000E055F">
                  <w:pPr>
                    <w:spacing w:before="120" w:after="120" w:line="276" w:lineRule="auto"/>
                    <w:rPr>
                      <w:rFonts w:ascii="Book Antiqua" w:hAnsi="Book Antiqua" w:cs="Arial"/>
                      <w:b/>
                      <w:bCs/>
                      <w:sz w:val="22"/>
                      <w:szCs w:val="22"/>
                    </w:rPr>
                  </w:pPr>
                  <w:r w:rsidRPr="00121B20">
                    <w:rPr>
                      <w:rFonts w:ascii="Book Antiqua" w:hAnsi="Book Antiqua" w:cs="Arial"/>
                      <w:b/>
                      <w:bCs/>
                      <w:sz w:val="22"/>
                      <w:szCs w:val="22"/>
                    </w:rPr>
                    <w:t>1.1</w:t>
                  </w:r>
                </w:p>
              </w:tc>
              <w:tc>
                <w:tcPr>
                  <w:tcW w:w="9409" w:type="dxa"/>
                  <w:tcBorders>
                    <w:top w:val="single" w:sz="4" w:space="0" w:color="auto"/>
                    <w:left w:val="single" w:sz="4" w:space="0" w:color="auto"/>
                    <w:bottom w:val="single" w:sz="4" w:space="0" w:color="auto"/>
                    <w:right w:val="single" w:sz="4" w:space="0" w:color="auto"/>
                  </w:tcBorders>
                </w:tcPr>
                <w:p w14:paraId="7C9F9D87" w14:textId="77777777" w:rsidR="001B501E" w:rsidRPr="00627DEE" w:rsidRDefault="001B501E" w:rsidP="000E055F">
                  <w:pPr>
                    <w:spacing w:before="120" w:after="120" w:line="276" w:lineRule="auto"/>
                    <w:jc w:val="both"/>
                    <w:rPr>
                      <w:rFonts w:ascii="Book Antiqua" w:hAnsi="Book Antiqua" w:cs="Arial"/>
                      <w:sz w:val="22"/>
                      <w:szCs w:val="22"/>
                    </w:rPr>
                  </w:pPr>
                  <w:r w:rsidRPr="00121B20">
                    <w:rPr>
                      <w:rFonts w:ascii="Book Antiqua" w:hAnsi="Book Antiqua" w:cs="Arial"/>
                      <w:sz w:val="22"/>
                      <w:szCs w:val="22"/>
                    </w:rPr>
                    <w:t xml:space="preserve">Technical </w:t>
                  </w:r>
                  <w:r w:rsidRPr="00627DEE">
                    <w:rPr>
                      <w:rFonts w:ascii="Book Antiqua" w:hAnsi="Book Antiqua" w:cs="Arial"/>
                      <w:sz w:val="22"/>
                      <w:szCs w:val="22"/>
                    </w:rPr>
                    <w:t xml:space="preserve">Experience </w:t>
                  </w:r>
                </w:p>
                <w:p w14:paraId="0CAED676" w14:textId="77777777" w:rsidR="00581CFE" w:rsidRPr="00121B20" w:rsidRDefault="001B501E" w:rsidP="003A35D6">
                  <w:pPr>
                    <w:numPr>
                      <w:ilvl w:val="0"/>
                      <w:numId w:val="6"/>
                    </w:numPr>
                    <w:spacing w:before="120" w:after="120" w:line="276" w:lineRule="auto"/>
                    <w:ind w:left="462"/>
                    <w:jc w:val="both"/>
                    <w:rPr>
                      <w:rFonts w:ascii="Book Antiqua" w:hAnsi="Book Antiqua" w:cs="Arial"/>
                      <w:sz w:val="22"/>
                      <w:szCs w:val="22"/>
                    </w:rPr>
                  </w:pPr>
                  <w:r w:rsidRPr="00627DEE">
                    <w:rPr>
                      <w:rFonts w:ascii="Book Antiqua" w:hAnsi="Book Antiqua" w:cs="Arial"/>
                      <w:sz w:val="22"/>
                      <w:szCs w:val="22"/>
                    </w:rPr>
                    <w:t>The bidder must have designed, supplied, erected and commissioned at least one Solar Photo Vol</w:t>
                  </w:r>
                  <w:r w:rsidRPr="00121B20">
                    <w:rPr>
                      <w:rFonts w:ascii="Book Antiqua" w:hAnsi="Book Antiqua" w:cs="Arial"/>
                      <w:sz w:val="22"/>
                      <w:szCs w:val="22"/>
                    </w:rPr>
                    <w:t xml:space="preserve">taic (PV) based grid connected power plant of </w:t>
                  </w:r>
                  <w:r w:rsidR="0032674A" w:rsidRPr="00121B20">
                    <w:rPr>
                      <w:rFonts w:ascii="Book Antiqua" w:hAnsi="Book Antiqua" w:cs="Arial"/>
                      <w:sz w:val="22"/>
                      <w:szCs w:val="22"/>
                    </w:rPr>
                    <w:t>1</w:t>
                  </w:r>
                  <w:r w:rsidRPr="00121B20">
                    <w:rPr>
                      <w:rFonts w:ascii="Book Antiqua" w:hAnsi="Book Antiqua" w:cs="Arial"/>
                      <w:sz w:val="22"/>
                      <w:szCs w:val="22"/>
                    </w:rPr>
                    <w:t xml:space="preserve"> MW or higher capacity as a prime contractor. </w:t>
                  </w:r>
                </w:p>
                <w:p w14:paraId="0D2A3D9F" w14:textId="0BF77CA2" w:rsidR="00097AF8" w:rsidRPr="00121B20" w:rsidRDefault="001B501E" w:rsidP="003A35D6">
                  <w:pPr>
                    <w:spacing w:before="120" w:after="120" w:line="276" w:lineRule="auto"/>
                    <w:ind w:left="462"/>
                    <w:jc w:val="both"/>
                    <w:rPr>
                      <w:rFonts w:ascii="Book Antiqua" w:hAnsi="Book Antiqua" w:cs="Arial"/>
                      <w:sz w:val="22"/>
                      <w:szCs w:val="22"/>
                    </w:rPr>
                  </w:pPr>
                  <w:r w:rsidRPr="00121B20">
                    <w:rPr>
                      <w:rFonts w:ascii="Book Antiqua" w:hAnsi="Book Antiqua" w:cs="Arial"/>
                      <w:sz w:val="22"/>
                      <w:szCs w:val="22"/>
                    </w:rPr>
                    <w:t xml:space="preserve">The reference plant of </w:t>
                  </w:r>
                  <w:r w:rsidR="0032674A" w:rsidRPr="00121B20">
                    <w:rPr>
                      <w:rFonts w:ascii="Book Antiqua" w:hAnsi="Book Antiqua" w:cs="Arial"/>
                      <w:sz w:val="22"/>
                      <w:szCs w:val="22"/>
                    </w:rPr>
                    <w:t xml:space="preserve">1 </w:t>
                  </w:r>
                  <w:r w:rsidRPr="00121B20">
                    <w:rPr>
                      <w:rFonts w:ascii="Book Antiqua" w:hAnsi="Book Antiqua" w:cs="Arial"/>
                      <w:sz w:val="22"/>
                      <w:szCs w:val="22"/>
                    </w:rPr>
                    <w:t xml:space="preserve">MW or higher capacity must have been in satisfactory operation# for at least six (6) months as on the originally scheduled last date of bid submission (soft copy) i.e. </w:t>
                  </w:r>
                  <w:r w:rsidR="009056DB" w:rsidRPr="00997BE7">
                    <w:rPr>
                      <w:rFonts w:ascii="Book Antiqua" w:hAnsi="Book Antiqua" w:cs="Arial"/>
                      <w:b/>
                      <w:bCs/>
                      <w:color w:val="FF0000"/>
                    </w:rPr>
                    <w:t>27/06/2025</w:t>
                  </w:r>
                  <w:r w:rsidR="009056DB" w:rsidRPr="00997BE7">
                    <w:rPr>
                      <w:rFonts w:ascii="Book Antiqua" w:hAnsi="Book Antiqua" w:cs="Arial"/>
                      <w:sz w:val="22"/>
                      <w:szCs w:val="22"/>
                    </w:rPr>
                    <w:t>.</w:t>
                  </w:r>
                </w:p>
                <w:p w14:paraId="5A39BBE3" w14:textId="77777777" w:rsidR="00D6299C" w:rsidRPr="00121B20" w:rsidRDefault="00D6299C" w:rsidP="00A977C2">
                  <w:pPr>
                    <w:ind w:left="720"/>
                    <w:jc w:val="both"/>
                    <w:rPr>
                      <w:rFonts w:ascii="Book Antiqua" w:hAnsi="Book Antiqua" w:cs="Arial"/>
                      <w:sz w:val="22"/>
                      <w:szCs w:val="22"/>
                    </w:rPr>
                  </w:pPr>
                </w:p>
              </w:tc>
            </w:tr>
            <w:tr w:rsidR="007A1FB8" w:rsidRPr="00121B20" w14:paraId="184E7A55" w14:textId="77777777" w:rsidTr="00A25C11">
              <w:trPr>
                <w:trHeight w:val="4867"/>
              </w:trPr>
              <w:tc>
                <w:tcPr>
                  <w:tcW w:w="720" w:type="dxa"/>
                  <w:tcBorders>
                    <w:top w:val="single" w:sz="4" w:space="0" w:color="auto"/>
                    <w:left w:val="single" w:sz="4" w:space="0" w:color="auto"/>
                    <w:right w:val="single" w:sz="4" w:space="0" w:color="auto"/>
                  </w:tcBorders>
                </w:tcPr>
                <w:p w14:paraId="41C8F396" w14:textId="77777777" w:rsidR="007A1FB8" w:rsidRPr="00121B20" w:rsidRDefault="007A1FB8" w:rsidP="000E055F">
                  <w:pPr>
                    <w:spacing w:before="120" w:after="120" w:line="276" w:lineRule="auto"/>
                    <w:rPr>
                      <w:rFonts w:ascii="Book Antiqua" w:hAnsi="Book Antiqua" w:cs="Arial"/>
                      <w:b/>
                      <w:bCs/>
                      <w:sz w:val="22"/>
                      <w:szCs w:val="22"/>
                    </w:rPr>
                  </w:pPr>
                </w:p>
              </w:tc>
              <w:tc>
                <w:tcPr>
                  <w:tcW w:w="9409" w:type="dxa"/>
                  <w:tcBorders>
                    <w:top w:val="single" w:sz="4" w:space="0" w:color="auto"/>
                    <w:left w:val="single" w:sz="4" w:space="0" w:color="auto"/>
                    <w:right w:val="single" w:sz="4" w:space="0" w:color="auto"/>
                  </w:tcBorders>
                </w:tcPr>
                <w:p w14:paraId="4CE09737" w14:textId="77777777" w:rsidR="001B501E" w:rsidRPr="00121B20" w:rsidRDefault="001B501E" w:rsidP="000E055F">
                  <w:pPr>
                    <w:pStyle w:val="BodyText"/>
                    <w:spacing w:before="120" w:line="276" w:lineRule="auto"/>
                    <w:ind w:left="795" w:hanging="795"/>
                    <w:jc w:val="both"/>
                    <w:rPr>
                      <w:rFonts w:ascii="Book Antiqua" w:hAnsi="Book Antiqua" w:cs="Arial"/>
                      <w:b/>
                      <w:bCs/>
                      <w:sz w:val="22"/>
                      <w:szCs w:val="22"/>
                    </w:rPr>
                  </w:pPr>
                  <w:r w:rsidRPr="00121B20">
                    <w:rPr>
                      <w:rFonts w:ascii="Book Antiqua" w:hAnsi="Book Antiqua" w:cs="Arial"/>
                      <w:b/>
                      <w:bCs/>
                      <w:sz w:val="22"/>
                      <w:szCs w:val="22"/>
                      <w:lang w:val="en-US"/>
                    </w:rPr>
                    <w:t>Notes for clause 1.1</w:t>
                  </w:r>
                  <w:r w:rsidR="001460A8" w:rsidRPr="00121B20">
                    <w:rPr>
                      <w:rFonts w:ascii="Book Antiqua" w:hAnsi="Book Antiqua" w:cs="Arial"/>
                      <w:b/>
                      <w:bCs/>
                      <w:sz w:val="22"/>
                      <w:szCs w:val="22"/>
                      <w:lang w:val="en-US"/>
                    </w:rPr>
                    <w:t xml:space="preserve"> </w:t>
                  </w:r>
                </w:p>
                <w:p w14:paraId="0A962022" w14:textId="5ACE8EAE" w:rsidR="001460A8" w:rsidRPr="00121B20" w:rsidRDefault="00B34E92" w:rsidP="00D47D7C">
                  <w:pPr>
                    <w:spacing w:before="120" w:after="120" w:line="276" w:lineRule="auto"/>
                    <w:ind w:left="250" w:hanging="250"/>
                    <w:jc w:val="both"/>
                    <w:rPr>
                      <w:rFonts w:ascii="Book Antiqua" w:hAnsi="Book Antiqua" w:cs="Arial"/>
                      <w:sz w:val="22"/>
                      <w:szCs w:val="22"/>
                    </w:rPr>
                  </w:pPr>
                  <w:r w:rsidRPr="00121B20">
                    <w:rPr>
                      <w:rFonts w:ascii="Book Antiqua" w:hAnsi="Book Antiqua" w:cs="Arial"/>
                      <w:sz w:val="22"/>
                      <w:szCs w:val="22"/>
                    </w:rPr>
                    <w:t>{</w:t>
                  </w:r>
                  <w:r w:rsidR="001B501E" w:rsidRPr="00121B20">
                    <w:rPr>
                      <w:rFonts w:ascii="Book Antiqua" w:hAnsi="Book Antiqua" w:cs="Arial"/>
                      <w:sz w:val="22"/>
                      <w:szCs w:val="22"/>
                    </w:rPr>
                    <w:t xml:space="preserve">i} The reference Solar PV based grid-connected power plant of </w:t>
                  </w:r>
                  <w:r w:rsidR="0032674A" w:rsidRPr="00121B20">
                    <w:rPr>
                      <w:rFonts w:ascii="Book Antiqua" w:hAnsi="Book Antiqua" w:cs="Arial"/>
                      <w:sz w:val="22"/>
                      <w:szCs w:val="22"/>
                    </w:rPr>
                    <w:t>1</w:t>
                  </w:r>
                  <w:r w:rsidR="001B501E" w:rsidRPr="00121B20">
                    <w:rPr>
                      <w:rFonts w:ascii="Book Antiqua" w:hAnsi="Book Antiqua" w:cs="Arial"/>
                      <w:sz w:val="22"/>
                      <w:szCs w:val="22"/>
                    </w:rPr>
                    <w:t xml:space="preserve"> MW or above capacity should be at a single location developed by </w:t>
                  </w:r>
                  <w:r w:rsidR="007B7AF6" w:rsidRPr="00121B20">
                    <w:rPr>
                      <w:rFonts w:ascii="Book Antiqua" w:hAnsi="Book Antiqua" w:cs="Arial"/>
                      <w:sz w:val="22"/>
                      <w:szCs w:val="22"/>
                    </w:rPr>
                    <w:t>bidder</w:t>
                  </w:r>
                  <w:r w:rsidR="001B501E" w:rsidRPr="00121B20">
                    <w:rPr>
                      <w:rFonts w:ascii="Book Antiqua" w:hAnsi="Book Antiqua" w:cs="Arial"/>
                      <w:sz w:val="22"/>
                      <w:szCs w:val="22"/>
                    </w:rPr>
                    <w:t xml:space="preserve"> or any other client. </w:t>
                  </w:r>
                </w:p>
                <w:p w14:paraId="4821E64A" w14:textId="41449B8D" w:rsidR="001B501E" w:rsidRPr="00121B20" w:rsidRDefault="00D47D7C" w:rsidP="00D47D7C">
                  <w:pPr>
                    <w:spacing w:before="120" w:after="120" w:line="276" w:lineRule="auto"/>
                    <w:ind w:left="250" w:hanging="250"/>
                    <w:jc w:val="both"/>
                    <w:rPr>
                      <w:rFonts w:ascii="Book Antiqua" w:hAnsi="Book Antiqua" w:cs="Arial"/>
                      <w:sz w:val="22"/>
                      <w:szCs w:val="22"/>
                    </w:rPr>
                  </w:pPr>
                  <w:r w:rsidRPr="00121B20">
                    <w:rPr>
                      <w:rFonts w:ascii="Book Antiqua" w:hAnsi="Book Antiqua" w:cs="Arial"/>
                      <w:sz w:val="22"/>
                      <w:szCs w:val="22"/>
                    </w:rPr>
                    <w:t>{ii}</w:t>
                  </w:r>
                  <w:r w:rsidR="001B501E" w:rsidRPr="00121B20">
                    <w:rPr>
                      <w:rFonts w:ascii="Book Antiqua" w:hAnsi="Book Antiqua" w:cs="Arial"/>
                      <w:sz w:val="22"/>
                      <w:szCs w:val="22"/>
                    </w:rPr>
                    <w:t xml:space="preserve">Solar PV based Floating solar power projects, which are grid connected, shall also be considered eligible for QR purposes. </w:t>
                  </w:r>
                </w:p>
                <w:p w14:paraId="27334EFB" w14:textId="79176528" w:rsidR="001B501E" w:rsidRPr="00121B20" w:rsidRDefault="00D47D7C" w:rsidP="001A685B">
                  <w:pPr>
                    <w:pStyle w:val="BodyText"/>
                    <w:spacing w:before="120" w:line="276" w:lineRule="auto"/>
                    <w:ind w:left="392" w:hanging="392"/>
                    <w:jc w:val="both"/>
                    <w:rPr>
                      <w:rFonts w:ascii="Book Antiqua" w:hAnsi="Book Antiqua" w:cs="Arial"/>
                      <w:sz w:val="22"/>
                      <w:szCs w:val="22"/>
                      <w:lang w:val="en-US"/>
                    </w:rPr>
                  </w:pPr>
                  <w:r w:rsidRPr="00121B20">
                    <w:rPr>
                      <w:rFonts w:ascii="Book Antiqua" w:hAnsi="Book Antiqua" w:cs="Arial"/>
                      <w:sz w:val="22"/>
                      <w:szCs w:val="22"/>
                      <w:lang w:val="en-US"/>
                    </w:rPr>
                    <w:t>{i</w:t>
                  </w:r>
                  <w:r w:rsidR="00A977C2" w:rsidRPr="00121B20">
                    <w:rPr>
                      <w:rFonts w:ascii="Book Antiqua" w:hAnsi="Book Antiqua" w:cs="Arial"/>
                      <w:sz w:val="22"/>
                      <w:szCs w:val="22"/>
                      <w:lang w:val="en-US"/>
                    </w:rPr>
                    <w:t>ii</w:t>
                  </w:r>
                  <w:r w:rsidRPr="00121B20">
                    <w:rPr>
                      <w:rFonts w:ascii="Book Antiqua" w:hAnsi="Book Antiqua" w:cs="Arial"/>
                      <w:sz w:val="22"/>
                      <w:szCs w:val="22"/>
                      <w:lang w:val="en-US"/>
                    </w:rPr>
                    <w:t xml:space="preserve">} </w:t>
                  </w:r>
                  <w:r w:rsidR="001A685B" w:rsidRPr="00121B20">
                    <w:rPr>
                      <w:rFonts w:ascii="Book Antiqua" w:hAnsi="Book Antiqua" w:cs="Arial"/>
                      <w:sz w:val="22"/>
                      <w:szCs w:val="22"/>
                      <w:lang w:val="en-US"/>
                    </w:rPr>
                    <w:t>In case the bidder has executed the work under a contract that had been awarded on a Joint Venture wherein the bidder was one of the partners, the experience of the bidder shall be considered limited to the scope executed by the bidder as partner under the said contract</w:t>
                  </w:r>
                </w:p>
                <w:p w14:paraId="089864EB" w14:textId="1190AEA2" w:rsidR="001B501E" w:rsidRPr="00121B20" w:rsidRDefault="001B501E" w:rsidP="000E055F">
                  <w:pPr>
                    <w:pStyle w:val="BodyText"/>
                    <w:spacing w:before="120" w:line="276" w:lineRule="auto"/>
                    <w:ind w:left="392" w:hanging="392"/>
                    <w:jc w:val="both"/>
                    <w:rPr>
                      <w:rFonts w:ascii="Book Antiqua" w:hAnsi="Book Antiqua" w:cs="Arial"/>
                      <w:sz w:val="22"/>
                      <w:szCs w:val="22"/>
                      <w:lang w:val="en-US"/>
                    </w:rPr>
                  </w:pPr>
                  <w:r w:rsidRPr="00121B20">
                    <w:rPr>
                      <w:rFonts w:ascii="Book Antiqua" w:hAnsi="Book Antiqua" w:cs="Arial"/>
                      <w:sz w:val="22"/>
                      <w:szCs w:val="22"/>
                      <w:lang w:val="en-US"/>
                    </w:rPr>
                    <w:t>{</w:t>
                  </w:r>
                  <w:r w:rsidR="00A977C2" w:rsidRPr="00121B20">
                    <w:rPr>
                      <w:rFonts w:ascii="Book Antiqua" w:hAnsi="Book Antiqua" w:cs="Arial"/>
                      <w:sz w:val="22"/>
                      <w:szCs w:val="22"/>
                      <w:lang w:val="en-US"/>
                    </w:rPr>
                    <w:t>i</w:t>
                  </w:r>
                  <w:r w:rsidRPr="00121B20">
                    <w:rPr>
                      <w:rFonts w:ascii="Book Antiqua" w:hAnsi="Book Antiqua" w:cs="Arial"/>
                      <w:sz w:val="22"/>
                      <w:szCs w:val="22"/>
                      <w:lang w:val="en-US"/>
                    </w:rPr>
                    <w:t xml:space="preserve">v} </w:t>
                  </w:r>
                  <w:r w:rsidR="007B7AF6" w:rsidRPr="00121B20">
                    <w:rPr>
                      <w:rFonts w:ascii="Book Antiqua" w:hAnsi="Book Antiqua" w:cs="Arial"/>
                      <w:sz w:val="22"/>
                      <w:szCs w:val="22"/>
                      <w:lang w:val="en-US"/>
                    </w:rPr>
                    <w:t xml:space="preserve"># </w:t>
                  </w:r>
                  <w:r w:rsidRPr="00121B20">
                    <w:rPr>
                      <w:rFonts w:ascii="Book Antiqua" w:hAnsi="Book Antiqua" w:cs="Arial"/>
                      <w:sz w:val="22"/>
                      <w:szCs w:val="22"/>
                      <w:lang w:val="en-US"/>
                    </w:rPr>
                    <w:t xml:space="preserve">Satisfactory operation means certificate issued by the Employer/Owner (as the case may be) certifying the operation without any adverse remark. </w:t>
                  </w:r>
                </w:p>
                <w:p w14:paraId="37139CE9" w14:textId="76882AEE" w:rsidR="007A1FB8" w:rsidRPr="00121B20" w:rsidRDefault="001B501E" w:rsidP="000E055F">
                  <w:pPr>
                    <w:pStyle w:val="BodyText"/>
                    <w:spacing w:before="120" w:line="276" w:lineRule="auto"/>
                    <w:ind w:left="250" w:hanging="250"/>
                    <w:jc w:val="both"/>
                    <w:rPr>
                      <w:rFonts w:ascii="Book Antiqua" w:hAnsi="Book Antiqua" w:cs="Arial"/>
                      <w:sz w:val="22"/>
                      <w:szCs w:val="22"/>
                      <w:lang w:val="en-US"/>
                    </w:rPr>
                  </w:pPr>
                  <w:r w:rsidRPr="00121B20">
                    <w:rPr>
                      <w:rFonts w:ascii="Book Antiqua" w:hAnsi="Book Antiqua" w:cs="Arial"/>
                      <w:sz w:val="22"/>
                      <w:szCs w:val="22"/>
                      <w:lang w:val="en-US"/>
                    </w:rPr>
                    <w:t xml:space="preserve">{v} </w:t>
                  </w:r>
                  <w:r w:rsidR="00581CFE" w:rsidRPr="00121B20">
                    <w:rPr>
                      <w:rFonts w:ascii="Book Antiqua" w:hAnsi="Book Antiqua" w:cs="Arial"/>
                      <w:sz w:val="22"/>
                      <w:szCs w:val="22"/>
                      <w:lang w:val="en-US"/>
                    </w:rPr>
                    <w:t xml:space="preserve">Engineering, </w:t>
                  </w:r>
                  <w:r w:rsidR="00581CFE" w:rsidRPr="00D002F6">
                    <w:rPr>
                      <w:rFonts w:ascii="Book Antiqua" w:hAnsi="Book Antiqua" w:cs="Arial"/>
                      <w:sz w:val="22"/>
                      <w:szCs w:val="22"/>
                      <w:lang w:val="en-US"/>
                    </w:rPr>
                    <w:t xml:space="preserve">Procurement &amp; Construction </w:t>
                  </w:r>
                  <w:r w:rsidR="007B7AF6" w:rsidRPr="00D002F6">
                    <w:rPr>
                      <w:rFonts w:ascii="Book Antiqua" w:hAnsi="Book Antiqua" w:cs="Arial"/>
                      <w:sz w:val="22"/>
                      <w:szCs w:val="22"/>
                      <w:lang w:val="en-US"/>
                    </w:rPr>
                    <w:t>(EPC</w:t>
                  </w:r>
                  <w:r w:rsidR="00581CFE" w:rsidRPr="00D002F6">
                    <w:rPr>
                      <w:rFonts w:ascii="Book Antiqua" w:hAnsi="Book Antiqua" w:cs="Arial"/>
                      <w:sz w:val="22"/>
                      <w:szCs w:val="22"/>
                      <w:lang w:val="en-US"/>
                    </w:rPr>
                    <w:t>)</w:t>
                  </w:r>
                  <w:r w:rsidRPr="00D002F6">
                    <w:rPr>
                      <w:rFonts w:ascii="Book Antiqua" w:hAnsi="Book Antiqua" w:cs="Arial"/>
                      <w:sz w:val="22"/>
                      <w:szCs w:val="22"/>
                      <w:lang w:val="en-US"/>
                    </w:rPr>
                    <w:t xml:space="preserve"> projects with solar PV module supplied by developer/ owner as free issue item to EPC contractor shall also be considered eligible for clause 1.1</w:t>
                  </w:r>
                  <w:r w:rsidR="001460A8" w:rsidRPr="00D002F6">
                    <w:rPr>
                      <w:rFonts w:ascii="Book Antiqua" w:hAnsi="Book Antiqua" w:cs="Arial"/>
                      <w:sz w:val="22"/>
                      <w:szCs w:val="22"/>
                      <w:lang w:val="en-US"/>
                    </w:rPr>
                    <w:t>A</w:t>
                  </w:r>
                  <w:r w:rsidRPr="00D002F6">
                    <w:rPr>
                      <w:rFonts w:ascii="Book Antiqua" w:hAnsi="Book Antiqua" w:cs="Arial"/>
                      <w:sz w:val="22"/>
                      <w:szCs w:val="22"/>
                      <w:lang w:val="en-US"/>
                    </w:rPr>
                    <w:t xml:space="preserve"> of QR.</w:t>
                  </w:r>
                </w:p>
                <w:p w14:paraId="34E21D67" w14:textId="18D0D6E7" w:rsidR="001460A8" w:rsidRPr="00121B20" w:rsidRDefault="001460A8" w:rsidP="00350864">
                  <w:pPr>
                    <w:pStyle w:val="BodyText"/>
                    <w:spacing w:before="120" w:line="276" w:lineRule="auto"/>
                    <w:ind w:left="250" w:hanging="250"/>
                    <w:jc w:val="both"/>
                    <w:rPr>
                      <w:rFonts w:ascii="Book Antiqua" w:hAnsi="Book Antiqua" w:cs="Arial"/>
                      <w:sz w:val="22"/>
                      <w:szCs w:val="22"/>
                      <w:lang w:val="en-US"/>
                    </w:rPr>
                  </w:pPr>
                </w:p>
              </w:tc>
            </w:tr>
            <w:tr w:rsidR="001B501E" w:rsidRPr="00121B20" w14:paraId="209D1AE4" w14:textId="77777777" w:rsidTr="00A25C11">
              <w:trPr>
                <w:trHeight w:val="470"/>
              </w:trPr>
              <w:tc>
                <w:tcPr>
                  <w:tcW w:w="720" w:type="dxa"/>
                  <w:tcBorders>
                    <w:top w:val="single" w:sz="4" w:space="0" w:color="auto"/>
                    <w:left w:val="single" w:sz="4" w:space="0" w:color="auto"/>
                    <w:right w:val="single" w:sz="4" w:space="0" w:color="auto"/>
                  </w:tcBorders>
                </w:tcPr>
                <w:p w14:paraId="39D7D509" w14:textId="77777777" w:rsidR="001B501E" w:rsidRPr="00121B20" w:rsidRDefault="001B501E" w:rsidP="000E055F">
                  <w:pPr>
                    <w:spacing w:before="120" w:after="120" w:line="276" w:lineRule="auto"/>
                    <w:rPr>
                      <w:rFonts w:ascii="Book Antiqua" w:hAnsi="Book Antiqua" w:cs="Arial"/>
                      <w:b/>
                      <w:bCs/>
                      <w:sz w:val="22"/>
                      <w:szCs w:val="22"/>
                    </w:rPr>
                  </w:pPr>
                  <w:r w:rsidRPr="00121B20">
                    <w:rPr>
                      <w:rFonts w:ascii="Book Antiqua" w:hAnsi="Book Antiqua" w:cs="Arial"/>
                      <w:b/>
                      <w:bCs/>
                      <w:sz w:val="22"/>
                      <w:szCs w:val="22"/>
                    </w:rPr>
                    <w:t>1.2</w:t>
                  </w:r>
                </w:p>
              </w:tc>
              <w:tc>
                <w:tcPr>
                  <w:tcW w:w="9409" w:type="dxa"/>
                  <w:tcBorders>
                    <w:top w:val="single" w:sz="4" w:space="0" w:color="auto"/>
                    <w:left w:val="single" w:sz="4" w:space="0" w:color="auto"/>
                    <w:right w:val="single" w:sz="4" w:space="0" w:color="auto"/>
                  </w:tcBorders>
                </w:tcPr>
                <w:p w14:paraId="343534CF" w14:textId="77777777" w:rsidR="001B501E" w:rsidRPr="00121B20" w:rsidRDefault="001B501E" w:rsidP="000E055F">
                  <w:pPr>
                    <w:pStyle w:val="BodyText"/>
                    <w:spacing w:before="120" w:line="276" w:lineRule="auto"/>
                    <w:ind w:left="795" w:hanging="795"/>
                    <w:jc w:val="both"/>
                    <w:rPr>
                      <w:rFonts w:ascii="Book Antiqua" w:hAnsi="Book Antiqua" w:cs="Arial"/>
                      <w:b/>
                      <w:bCs/>
                      <w:sz w:val="22"/>
                      <w:szCs w:val="22"/>
                      <w:lang w:val="en-US"/>
                    </w:rPr>
                  </w:pPr>
                  <w:r w:rsidRPr="00121B20">
                    <w:rPr>
                      <w:rFonts w:ascii="Book Antiqua" w:hAnsi="Book Antiqua" w:cs="Arial"/>
                      <w:b/>
                      <w:bCs/>
                      <w:sz w:val="22"/>
                      <w:szCs w:val="22"/>
                      <w:lang w:val="en-US"/>
                    </w:rPr>
                    <w:t>Financial Position</w:t>
                  </w:r>
                </w:p>
              </w:tc>
            </w:tr>
            <w:tr w:rsidR="001B501E" w:rsidRPr="00121B20" w14:paraId="19D9C95A" w14:textId="77777777" w:rsidTr="00A25C11">
              <w:trPr>
                <w:trHeight w:val="350"/>
              </w:trPr>
              <w:tc>
                <w:tcPr>
                  <w:tcW w:w="720" w:type="dxa"/>
                  <w:tcBorders>
                    <w:top w:val="single" w:sz="4" w:space="0" w:color="auto"/>
                    <w:left w:val="single" w:sz="4" w:space="0" w:color="auto"/>
                    <w:right w:val="single" w:sz="4" w:space="0" w:color="auto"/>
                  </w:tcBorders>
                </w:tcPr>
                <w:p w14:paraId="7C5AEED6" w14:textId="77777777" w:rsidR="001B501E" w:rsidRPr="00121B20" w:rsidRDefault="001B501E" w:rsidP="000E055F">
                  <w:pPr>
                    <w:spacing w:before="120" w:after="120" w:line="276" w:lineRule="auto"/>
                    <w:rPr>
                      <w:rFonts w:ascii="Book Antiqua" w:hAnsi="Book Antiqua" w:cs="Arial"/>
                      <w:b/>
                      <w:bCs/>
                      <w:sz w:val="22"/>
                      <w:szCs w:val="22"/>
                    </w:rPr>
                  </w:pPr>
                  <w:r w:rsidRPr="00121B20">
                    <w:rPr>
                      <w:rFonts w:ascii="Book Antiqua" w:hAnsi="Book Antiqua" w:cs="Arial"/>
                      <w:b/>
                      <w:bCs/>
                      <w:sz w:val="22"/>
                      <w:szCs w:val="22"/>
                    </w:rPr>
                    <w:t>a)</w:t>
                  </w:r>
                </w:p>
              </w:tc>
              <w:tc>
                <w:tcPr>
                  <w:tcW w:w="9409" w:type="dxa"/>
                  <w:tcBorders>
                    <w:top w:val="single" w:sz="4" w:space="0" w:color="auto"/>
                    <w:left w:val="single" w:sz="4" w:space="0" w:color="auto"/>
                    <w:right w:val="single" w:sz="4" w:space="0" w:color="auto"/>
                  </w:tcBorders>
                </w:tcPr>
                <w:p w14:paraId="7DFE4961" w14:textId="77777777" w:rsidR="001B501E" w:rsidRPr="00121B20" w:rsidRDefault="001B501E" w:rsidP="000E055F">
                  <w:pPr>
                    <w:spacing w:line="276" w:lineRule="auto"/>
                    <w:jc w:val="both"/>
                    <w:rPr>
                      <w:rFonts w:ascii="Book Antiqua" w:hAnsi="Book Antiqua" w:cs="Arial"/>
                      <w:sz w:val="22"/>
                      <w:szCs w:val="22"/>
                    </w:rPr>
                  </w:pPr>
                  <w:r w:rsidRPr="00121B20">
                    <w:rPr>
                      <w:rFonts w:ascii="Book Antiqua" w:hAnsi="Book Antiqua" w:cs="Arial"/>
                      <w:sz w:val="22"/>
                      <w:szCs w:val="22"/>
                    </w:rPr>
                    <w:t xml:space="preserve"> Net Worth for last 3 financial years of the bidder should be positive.</w:t>
                  </w:r>
                </w:p>
              </w:tc>
            </w:tr>
            <w:tr w:rsidR="001B501E" w:rsidRPr="00121B20" w14:paraId="1AACA1C2" w14:textId="77777777" w:rsidTr="00A25C11">
              <w:trPr>
                <w:trHeight w:val="470"/>
              </w:trPr>
              <w:tc>
                <w:tcPr>
                  <w:tcW w:w="720" w:type="dxa"/>
                  <w:tcBorders>
                    <w:top w:val="single" w:sz="4" w:space="0" w:color="auto"/>
                    <w:left w:val="single" w:sz="4" w:space="0" w:color="auto"/>
                    <w:right w:val="single" w:sz="4" w:space="0" w:color="auto"/>
                  </w:tcBorders>
                </w:tcPr>
                <w:p w14:paraId="11A5DA70" w14:textId="77777777" w:rsidR="001B501E" w:rsidRPr="00121B20" w:rsidRDefault="001B501E" w:rsidP="000E055F">
                  <w:pPr>
                    <w:spacing w:before="120" w:after="120" w:line="276" w:lineRule="auto"/>
                    <w:rPr>
                      <w:rFonts w:ascii="Book Antiqua" w:hAnsi="Book Antiqua" w:cs="Arial"/>
                      <w:b/>
                      <w:bCs/>
                      <w:sz w:val="22"/>
                      <w:szCs w:val="22"/>
                    </w:rPr>
                  </w:pPr>
                  <w:r w:rsidRPr="00121B20">
                    <w:rPr>
                      <w:rFonts w:ascii="Book Antiqua" w:hAnsi="Book Antiqua" w:cs="Arial"/>
                      <w:b/>
                      <w:bCs/>
                      <w:sz w:val="22"/>
                      <w:szCs w:val="22"/>
                    </w:rPr>
                    <w:t>b)</w:t>
                  </w:r>
                </w:p>
              </w:tc>
              <w:tc>
                <w:tcPr>
                  <w:tcW w:w="9409" w:type="dxa"/>
                  <w:tcBorders>
                    <w:top w:val="single" w:sz="4" w:space="0" w:color="auto"/>
                    <w:left w:val="single" w:sz="4" w:space="0" w:color="auto"/>
                    <w:right w:val="single" w:sz="4" w:space="0" w:color="auto"/>
                  </w:tcBorders>
                </w:tcPr>
                <w:p w14:paraId="6BE5BBDC" w14:textId="7F45B830" w:rsidR="001B501E" w:rsidRPr="00D002F6" w:rsidRDefault="001B501E" w:rsidP="000E055F">
                  <w:pPr>
                    <w:spacing w:line="276" w:lineRule="auto"/>
                    <w:jc w:val="both"/>
                    <w:rPr>
                      <w:rFonts w:ascii="Book Antiqua" w:hAnsi="Book Antiqua" w:cs="Arial"/>
                      <w:sz w:val="22"/>
                      <w:szCs w:val="22"/>
                    </w:rPr>
                  </w:pPr>
                  <w:r w:rsidRPr="00D002F6">
                    <w:rPr>
                      <w:rFonts w:ascii="Book Antiqua" w:hAnsi="Book Antiqua" w:cs="Arial"/>
                      <w:sz w:val="22"/>
                      <w:szCs w:val="22"/>
                    </w:rPr>
                    <w:t xml:space="preserve">Minimum Average Annual Turnover *(MAAT) for </w:t>
                  </w:r>
                  <w:r w:rsidR="009E65FE" w:rsidRPr="00D002F6">
                    <w:rPr>
                      <w:rFonts w:ascii="Book Antiqua" w:hAnsi="Book Antiqua" w:cs="Arial"/>
                      <w:sz w:val="22"/>
                      <w:szCs w:val="22"/>
                    </w:rPr>
                    <w:t>the best</w:t>
                  </w:r>
                  <w:r w:rsidRPr="00D002F6">
                    <w:rPr>
                      <w:rFonts w:ascii="Book Antiqua" w:hAnsi="Book Antiqua" w:cs="Arial"/>
                      <w:sz w:val="22"/>
                      <w:szCs w:val="22"/>
                    </w:rPr>
                    <w:t xml:space="preserve"> three years i.e 36 months out of last five financial years of the bidder should be </w:t>
                  </w:r>
                  <w:r w:rsidRPr="00D002F6">
                    <w:rPr>
                      <w:rFonts w:ascii="Book Antiqua" w:hAnsi="Book Antiqua" w:cs="Arial"/>
                      <w:b/>
                      <w:bCs/>
                      <w:sz w:val="22"/>
                      <w:szCs w:val="22"/>
                    </w:rPr>
                    <w:t xml:space="preserve">Rs. </w:t>
                  </w:r>
                  <w:r w:rsidR="009E65FE" w:rsidRPr="00D002F6">
                    <w:rPr>
                      <w:rFonts w:ascii="Book Antiqua" w:hAnsi="Book Antiqua" w:cs="Arial"/>
                      <w:b/>
                      <w:bCs/>
                      <w:sz w:val="22"/>
                      <w:szCs w:val="22"/>
                    </w:rPr>
                    <w:t>17.0</w:t>
                  </w:r>
                  <w:r w:rsidR="0032426C" w:rsidRPr="00D002F6">
                    <w:rPr>
                      <w:rFonts w:ascii="Book Antiqua" w:hAnsi="Book Antiqua" w:cs="Arial"/>
                      <w:b/>
                      <w:bCs/>
                      <w:sz w:val="22"/>
                      <w:szCs w:val="22"/>
                    </w:rPr>
                    <w:t>7</w:t>
                  </w:r>
                  <w:r w:rsidRPr="00D002F6">
                    <w:rPr>
                      <w:rFonts w:ascii="Book Antiqua" w:hAnsi="Book Antiqua" w:cs="Arial"/>
                      <w:b/>
                      <w:bCs/>
                      <w:sz w:val="22"/>
                      <w:szCs w:val="22"/>
                    </w:rPr>
                    <w:t xml:space="preserve"> crores</w:t>
                  </w:r>
                  <w:r w:rsidR="00DF3557" w:rsidRPr="00D002F6">
                    <w:rPr>
                      <w:rFonts w:ascii="Book Antiqua" w:hAnsi="Book Antiqua" w:cs="Arial"/>
                      <w:b/>
                      <w:bCs/>
                      <w:sz w:val="22"/>
                      <w:szCs w:val="22"/>
                    </w:rPr>
                    <w:t>.</w:t>
                  </w:r>
                </w:p>
                <w:p w14:paraId="2FE2B295" w14:textId="77777777" w:rsidR="00A977C2" w:rsidRPr="00D002F6" w:rsidRDefault="00A977C2" w:rsidP="000E055F">
                  <w:pPr>
                    <w:spacing w:line="276" w:lineRule="auto"/>
                    <w:jc w:val="both"/>
                    <w:rPr>
                      <w:rFonts w:ascii="Book Antiqua" w:hAnsi="Book Antiqua" w:cs="Arial"/>
                      <w:sz w:val="22"/>
                      <w:szCs w:val="22"/>
                    </w:rPr>
                  </w:pPr>
                </w:p>
              </w:tc>
            </w:tr>
            <w:tr w:rsidR="001B501E" w:rsidRPr="00121B20" w14:paraId="5A176C6E" w14:textId="77777777" w:rsidTr="00A25C11">
              <w:trPr>
                <w:trHeight w:val="470"/>
              </w:trPr>
              <w:tc>
                <w:tcPr>
                  <w:tcW w:w="720" w:type="dxa"/>
                  <w:tcBorders>
                    <w:top w:val="single" w:sz="4" w:space="0" w:color="auto"/>
                    <w:left w:val="single" w:sz="4" w:space="0" w:color="auto"/>
                    <w:right w:val="single" w:sz="4" w:space="0" w:color="auto"/>
                  </w:tcBorders>
                </w:tcPr>
                <w:p w14:paraId="74FA9D0C" w14:textId="77777777" w:rsidR="001B501E" w:rsidRPr="00121B20" w:rsidRDefault="001B501E" w:rsidP="000E055F">
                  <w:pPr>
                    <w:spacing w:before="120" w:after="120" w:line="276" w:lineRule="auto"/>
                    <w:rPr>
                      <w:rFonts w:ascii="Book Antiqua" w:hAnsi="Book Antiqua" w:cs="Arial"/>
                      <w:b/>
                      <w:bCs/>
                      <w:sz w:val="22"/>
                      <w:szCs w:val="22"/>
                    </w:rPr>
                  </w:pPr>
                  <w:r w:rsidRPr="00121B20">
                    <w:rPr>
                      <w:rFonts w:ascii="Book Antiqua" w:hAnsi="Book Antiqua" w:cs="Arial"/>
                      <w:b/>
                      <w:bCs/>
                      <w:sz w:val="22"/>
                      <w:szCs w:val="22"/>
                    </w:rPr>
                    <w:t>c)</w:t>
                  </w:r>
                </w:p>
              </w:tc>
              <w:tc>
                <w:tcPr>
                  <w:tcW w:w="9409" w:type="dxa"/>
                  <w:tcBorders>
                    <w:top w:val="single" w:sz="4" w:space="0" w:color="auto"/>
                    <w:left w:val="single" w:sz="4" w:space="0" w:color="auto"/>
                    <w:right w:val="single" w:sz="4" w:space="0" w:color="auto"/>
                  </w:tcBorders>
                </w:tcPr>
                <w:p w14:paraId="20046200" w14:textId="31E0DAF8" w:rsidR="001B501E" w:rsidRPr="00D002F6" w:rsidRDefault="001B501E" w:rsidP="000E055F">
                  <w:pPr>
                    <w:spacing w:line="276" w:lineRule="auto"/>
                    <w:jc w:val="both"/>
                    <w:rPr>
                      <w:rFonts w:ascii="Book Antiqua" w:hAnsi="Book Antiqua" w:cs="Arial"/>
                      <w:b/>
                      <w:bCs/>
                      <w:sz w:val="22"/>
                      <w:szCs w:val="22"/>
                    </w:rPr>
                  </w:pPr>
                  <w:r w:rsidRPr="00D002F6">
                    <w:rPr>
                      <w:rFonts w:ascii="Book Antiqua" w:hAnsi="Book Antiqua" w:cs="Arial"/>
                      <w:sz w:val="22"/>
                      <w:szCs w:val="22"/>
                    </w:rPr>
                    <w:t xml:space="preserve">Bidder shall have liquid assets (L.A.) or/and evidence of access to or availability of credit facilities of not less than </w:t>
                  </w:r>
                  <w:r w:rsidRPr="00D002F6">
                    <w:rPr>
                      <w:rFonts w:ascii="Book Antiqua" w:hAnsi="Book Antiqua" w:cs="Arial"/>
                      <w:b/>
                      <w:bCs/>
                      <w:sz w:val="22"/>
                      <w:szCs w:val="22"/>
                    </w:rPr>
                    <w:t xml:space="preserve">Rs. </w:t>
                  </w:r>
                  <w:r w:rsidR="009E65FE" w:rsidRPr="00D002F6">
                    <w:rPr>
                      <w:rFonts w:ascii="Book Antiqua" w:hAnsi="Book Antiqua" w:cs="Arial"/>
                      <w:b/>
                      <w:bCs/>
                      <w:sz w:val="22"/>
                      <w:szCs w:val="22"/>
                    </w:rPr>
                    <w:t>2.8</w:t>
                  </w:r>
                  <w:r w:rsidR="00E255A5" w:rsidRPr="00D002F6">
                    <w:rPr>
                      <w:rFonts w:ascii="Book Antiqua" w:hAnsi="Book Antiqua" w:cs="Arial"/>
                      <w:b/>
                      <w:bCs/>
                      <w:sz w:val="22"/>
                      <w:szCs w:val="22"/>
                    </w:rPr>
                    <w:t>5</w:t>
                  </w:r>
                  <w:r w:rsidRPr="00D002F6">
                    <w:rPr>
                      <w:rFonts w:ascii="Book Antiqua" w:hAnsi="Book Antiqua" w:cs="Arial"/>
                      <w:b/>
                      <w:bCs/>
                      <w:sz w:val="22"/>
                      <w:szCs w:val="22"/>
                    </w:rPr>
                    <w:t xml:space="preserve"> crores.</w:t>
                  </w:r>
                </w:p>
                <w:p w14:paraId="41B42459" w14:textId="77777777" w:rsidR="00A977C2" w:rsidRPr="00D002F6" w:rsidRDefault="00A977C2" w:rsidP="000E055F">
                  <w:pPr>
                    <w:spacing w:line="276" w:lineRule="auto"/>
                    <w:jc w:val="both"/>
                    <w:rPr>
                      <w:rFonts w:ascii="Book Antiqua" w:hAnsi="Book Antiqua" w:cs="Arial"/>
                      <w:sz w:val="22"/>
                      <w:szCs w:val="22"/>
                    </w:rPr>
                  </w:pPr>
                </w:p>
              </w:tc>
            </w:tr>
            <w:tr w:rsidR="007A1FB8" w:rsidRPr="00121B20" w14:paraId="5A51EDB7" w14:textId="77777777" w:rsidTr="00A25C11">
              <w:trPr>
                <w:trHeight w:val="5525"/>
              </w:trPr>
              <w:tc>
                <w:tcPr>
                  <w:tcW w:w="720" w:type="dxa"/>
                  <w:tcBorders>
                    <w:top w:val="single" w:sz="4" w:space="0" w:color="auto"/>
                    <w:left w:val="single" w:sz="4" w:space="0" w:color="auto"/>
                    <w:bottom w:val="single" w:sz="4" w:space="0" w:color="auto"/>
                    <w:right w:val="single" w:sz="4" w:space="0" w:color="auto"/>
                  </w:tcBorders>
                </w:tcPr>
                <w:p w14:paraId="72A3D3EC" w14:textId="77777777" w:rsidR="007A1FB8" w:rsidRPr="00121B20" w:rsidRDefault="007A1FB8" w:rsidP="000E055F">
                  <w:pPr>
                    <w:spacing w:before="120" w:after="120" w:line="276" w:lineRule="auto"/>
                    <w:jc w:val="both"/>
                    <w:rPr>
                      <w:rFonts w:ascii="Book Antiqua" w:hAnsi="Book Antiqua" w:cs="Arial"/>
                      <w:sz w:val="22"/>
                      <w:szCs w:val="22"/>
                    </w:rPr>
                  </w:pPr>
                </w:p>
              </w:tc>
              <w:tc>
                <w:tcPr>
                  <w:tcW w:w="9409" w:type="dxa"/>
                  <w:tcBorders>
                    <w:top w:val="single" w:sz="4" w:space="0" w:color="auto"/>
                    <w:left w:val="single" w:sz="4" w:space="0" w:color="auto"/>
                    <w:bottom w:val="single" w:sz="4" w:space="0" w:color="auto"/>
                    <w:right w:val="single" w:sz="4" w:space="0" w:color="auto"/>
                  </w:tcBorders>
                </w:tcPr>
                <w:p w14:paraId="577EEBA0" w14:textId="77777777" w:rsidR="00352C49" w:rsidRPr="00121B20" w:rsidRDefault="00352C49" w:rsidP="000E055F">
                  <w:pPr>
                    <w:spacing w:line="276" w:lineRule="auto"/>
                    <w:jc w:val="both"/>
                    <w:rPr>
                      <w:rFonts w:ascii="Book Antiqua" w:hAnsi="Book Antiqua" w:cs="Arial"/>
                      <w:b/>
                      <w:bCs/>
                      <w:sz w:val="22"/>
                      <w:szCs w:val="22"/>
                    </w:rPr>
                  </w:pPr>
                  <w:r w:rsidRPr="00121B20">
                    <w:rPr>
                      <w:rFonts w:ascii="Book Antiqua" w:hAnsi="Book Antiqua" w:cs="Arial"/>
                      <w:b/>
                      <w:bCs/>
                      <w:sz w:val="22"/>
                      <w:szCs w:val="22"/>
                    </w:rPr>
                    <w:t>Notes for clause 1.2:</w:t>
                  </w:r>
                </w:p>
                <w:p w14:paraId="0D0B940D" w14:textId="77777777" w:rsidR="00352C49" w:rsidRPr="00121B20" w:rsidRDefault="00352C49" w:rsidP="000E055F">
                  <w:pPr>
                    <w:spacing w:line="276" w:lineRule="auto"/>
                    <w:jc w:val="both"/>
                    <w:rPr>
                      <w:rFonts w:ascii="Book Antiqua" w:hAnsi="Book Antiqua" w:cs="Arial"/>
                      <w:sz w:val="22"/>
                      <w:szCs w:val="22"/>
                    </w:rPr>
                  </w:pPr>
                </w:p>
                <w:p w14:paraId="703D3BB0" w14:textId="77777777" w:rsidR="001B501E" w:rsidRPr="00121B20" w:rsidRDefault="001B501E" w:rsidP="000E055F">
                  <w:pPr>
                    <w:spacing w:line="276" w:lineRule="auto"/>
                    <w:ind w:left="220" w:hanging="220"/>
                    <w:jc w:val="both"/>
                    <w:rPr>
                      <w:rFonts w:ascii="Book Antiqua" w:hAnsi="Book Antiqua" w:cs="Arial"/>
                      <w:sz w:val="22"/>
                      <w:szCs w:val="22"/>
                    </w:rPr>
                  </w:pPr>
                  <w:r w:rsidRPr="00121B20">
                    <w:rPr>
                      <w:rFonts w:ascii="Book Antiqua" w:hAnsi="Book Antiqua" w:cs="Arial"/>
                      <w:sz w:val="22"/>
                      <w:szCs w:val="22"/>
                    </w:rPr>
                    <w:t xml:space="preserve">{i} (*) “Annual gross revenue from operations/gross operating income as incorporated in the </w:t>
                  </w:r>
                  <w:r w:rsidR="000E055F" w:rsidRPr="00121B20">
                    <w:rPr>
                      <w:rFonts w:ascii="Book Antiqua" w:hAnsi="Book Antiqua" w:cs="Arial"/>
                      <w:sz w:val="22"/>
                      <w:szCs w:val="22"/>
                    </w:rPr>
                    <w:t xml:space="preserve">  </w:t>
                  </w:r>
                  <w:r w:rsidRPr="00121B20">
                    <w:rPr>
                      <w:rFonts w:ascii="Book Antiqua" w:hAnsi="Book Antiqua" w:cs="Arial"/>
                      <w:sz w:val="22"/>
                      <w:szCs w:val="22"/>
                    </w:rPr>
                    <w:t>profit &amp; loss account excluding other operative income/other income”.</w:t>
                  </w:r>
                </w:p>
                <w:p w14:paraId="0E27B00A" w14:textId="77777777" w:rsidR="000E055F" w:rsidRPr="00121B20" w:rsidRDefault="000E055F" w:rsidP="000E055F">
                  <w:pPr>
                    <w:spacing w:line="276" w:lineRule="auto"/>
                    <w:jc w:val="both"/>
                    <w:rPr>
                      <w:rFonts w:ascii="Book Antiqua" w:hAnsi="Book Antiqua" w:cs="Arial"/>
                      <w:sz w:val="22"/>
                      <w:szCs w:val="22"/>
                    </w:rPr>
                  </w:pPr>
                </w:p>
                <w:p w14:paraId="3D0169A8" w14:textId="77777777" w:rsidR="000E055F" w:rsidRPr="00121B20" w:rsidRDefault="001B501E" w:rsidP="000E055F">
                  <w:pPr>
                    <w:spacing w:line="276" w:lineRule="auto"/>
                    <w:ind w:left="362" w:hanging="362"/>
                    <w:jc w:val="both"/>
                    <w:rPr>
                      <w:rFonts w:ascii="Book Antiqua" w:hAnsi="Book Antiqua" w:cs="Arial"/>
                      <w:sz w:val="22"/>
                      <w:szCs w:val="22"/>
                    </w:rPr>
                  </w:pPr>
                  <w:r w:rsidRPr="00121B20">
                    <w:rPr>
                      <w:rFonts w:ascii="Book Antiqua" w:hAnsi="Book Antiqua" w:cs="Arial"/>
                      <w:sz w:val="22"/>
                      <w:szCs w:val="22"/>
                    </w:rPr>
                    <w:t>{ii} In case, bidder is a holding company, the Financial Position criteria referred to in clause 1.2 above shall be that of Holding company only (i.e. excluding its subsidiary / group companies). In case, bidder is a subsidiary company of a holding company, the Financial Position criteria referred to in clause 1.2 above shall be that of subsidiary company only (i.e. excluding its holding company).</w:t>
                  </w:r>
                </w:p>
                <w:p w14:paraId="29D6B04F" w14:textId="77777777" w:rsidR="00352C49" w:rsidRPr="00121B20" w:rsidRDefault="001B501E" w:rsidP="000E055F">
                  <w:pPr>
                    <w:spacing w:line="276" w:lineRule="auto"/>
                    <w:ind w:left="362" w:hanging="362"/>
                    <w:jc w:val="both"/>
                    <w:rPr>
                      <w:rFonts w:ascii="Book Antiqua" w:hAnsi="Book Antiqua" w:cs="Arial"/>
                      <w:sz w:val="22"/>
                      <w:szCs w:val="22"/>
                    </w:rPr>
                  </w:pPr>
                  <w:r w:rsidRPr="00121B20">
                    <w:rPr>
                      <w:rFonts w:ascii="Book Antiqua" w:hAnsi="Book Antiqua" w:cs="Arial"/>
                      <w:sz w:val="22"/>
                      <w:szCs w:val="22"/>
                    </w:rPr>
                    <w:t xml:space="preserve"> </w:t>
                  </w:r>
                </w:p>
                <w:p w14:paraId="7F43C343" w14:textId="77777777" w:rsidR="00352C49" w:rsidRPr="00121B20" w:rsidRDefault="00352C49" w:rsidP="000E055F">
                  <w:pPr>
                    <w:spacing w:line="276" w:lineRule="auto"/>
                    <w:ind w:left="875" w:hanging="875"/>
                    <w:jc w:val="both"/>
                    <w:rPr>
                      <w:rFonts w:ascii="Book Antiqua" w:hAnsi="Book Antiqua" w:cs="Arial"/>
                      <w:sz w:val="22"/>
                      <w:szCs w:val="22"/>
                    </w:rPr>
                  </w:pPr>
                  <w:r w:rsidRPr="00121B20">
                    <w:rPr>
                      <w:rFonts w:ascii="Book Antiqua" w:hAnsi="Book Antiqua" w:cs="Arial"/>
                      <w:sz w:val="22"/>
                      <w:szCs w:val="22"/>
                    </w:rPr>
                    <w:t xml:space="preserve">{iii}Relaxation for Start-Ups^/ MSEs </w:t>
                  </w:r>
                </w:p>
                <w:p w14:paraId="50CB562E" w14:textId="77777777" w:rsidR="00352C49" w:rsidRPr="00121B20" w:rsidRDefault="00352C49" w:rsidP="000E055F">
                  <w:pPr>
                    <w:spacing w:line="276" w:lineRule="auto"/>
                    <w:ind w:left="362" w:hanging="362"/>
                    <w:jc w:val="both"/>
                    <w:rPr>
                      <w:rFonts w:ascii="Book Antiqua" w:hAnsi="Book Antiqua" w:cs="Arial"/>
                      <w:sz w:val="22"/>
                      <w:szCs w:val="22"/>
                    </w:rPr>
                  </w:pPr>
                  <w:r w:rsidRPr="00121B20">
                    <w:rPr>
                      <w:rFonts w:ascii="Book Antiqua" w:hAnsi="Book Antiqua" w:cs="Arial"/>
                      <w:sz w:val="22"/>
                      <w:szCs w:val="22"/>
                    </w:rPr>
                    <w:t xml:space="preserve">       Start-Ups^/ MSEs, meeting the specified requirements at Para 1.2 (a) above in Financial Position shall also be considered qualified if they meet Eighty (80) % of the requirement specified at Para 1.2 (b) &amp; 1.2 (c) above in Financial Position. </w:t>
                  </w:r>
                </w:p>
                <w:p w14:paraId="60061E4C" w14:textId="77777777" w:rsidR="00352C49" w:rsidRPr="00121B20" w:rsidRDefault="00352C49" w:rsidP="000E055F">
                  <w:pPr>
                    <w:spacing w:line="276" w:lineRule="auto"/>
                    <w:ind w:left="875" w:hanging="875"/>
                    <w:jc w:val="both"/>
                    <w:rPr>
                      <w:rFonts w:ascii="Book Antiqua" w:hAnsi="Book Antiqua" w:cs="Arial"/>
                      <w:sz w:val="22"/>
                      <w:szCs w:val="22"/>
                    </w:rPr>
                  </w:pPr>
                </w:p>
                <w:p w14:paraId="44EAFD9C" w14:textId="47C06416" w:rsidR="00A977C2" w:rsidRPr="00121B20" w:rsidRDefault="00352C49" w:rsidP="002704AB">
                  <w:pPr>
                    <w:spacing w:line="276" w:lineRule="auto"/>
                    <w:ind w:left="321" w:hanging="321"/>
                    <w:jc w:val="both"/>
                    <w:rPr>
                      <w:rFonts w:ascii="Book Antiqua" w:hAnsi="Book Antiqua" w:cs="Arial"/>
                      <w:sz w:val="22"/>
                      <w:szCs w:val="22"/>
                    </w:rPr>
                  </w:pPr>
                  <w:r w:rsidRPr="00D002F6">
                    <w:rPr>
                      <w:rFonts w:ascii="Book Antiqua" w:hAnsi="Book Antiqua" w:cs="Arial"/>
                      <w:sz w:val="22"/>
                      <w:szCs w:val="22"/>
                    </w:rPr>
                    <w:t xml:space="preserve">^ Start-Ups as defined by </w:t>
                  </w:r>
                  <w:r w:rsidR="004F3962" w:rsidRPr="00D002F6">
                    <w:rPr>
                      <w:rFonts w:ascii="Book Antiqua" w:hAnsi="Book Antiqua" w:cs="Arial"/>
                      <w:sz w:val="22"/>
                      <w:szCs w:val="22"/>
                    </w:rPr>
                    <w:t>DPIIT</w:t>
                  </w:r>
                  <w:r w:rsidRPr="00D002F6">
                    <w:rPr>
                      <w:rFonts w:ascii="Book Antiqua" w:hAnsi="Book Antiqua" w:cs="Arial"/>
                      <w:sz w:val="22"/>
                      <w:szCs w:val="22"/>
                    </w:rPr>
                    <w:t>, applicable</w:t>
                  </w:r>
                  <w:r w:rsidRPr="00121B20">
                    <w:rPr>
                      <w:rFonts w:ascii="Book Antiqua" w:hAnsi="Book Antiqua" w:cs="Arial"/>
                      <w:sz w:val="22"/>
                      <w:szCs w:val="22"/>
                    </w:rPr>
                    <w:t xml:space="preserve"> as on the originally scheduled last date of bid submission (soft copy).</w:t>
                  </w:r>
                  <w:r w:rsidR="007A1FB8" w:rsidRPr="00121B20">
                    <w:rPr>
                      <w:rFonts w:ascii="Book Antiqua" w:hAnsi="Book Antiqua" w:cs="Arial"/>
                      <w:sz w:val="22"/>
                      <w:szCs w:val="22"/>
                    </w:rPr>
                    <w:t xml:space="preserve"> </w:t>
                  </w:r>
                </w:p>
              </w:tc>
            </w:tr>
            <w:tr w:rsidR="00352C49" w:rsidRPr="00121B20" w14:paraId="5EFCBABA" w14:textId="77777777" w:rsidTr="00A25C11">
              <w:trPr>
                <w:trHeight w:val="555"/>
              </w:trPr>
              <w:tc>
                <w:tcPr>
                  <w:tcW w:w="720" w:type="dxa"/>
                  <w:tcBorders>
                    <w:top w:val="single" w:sz="4" w:space="0" w:color="auto"/>
                    <w:left w:val="single" w:sz="4" w:space="0" w:color="auto"/>
                    <w:bottom w:val="single" w:sz="4" w:space="0" w:color="auto"/>
                    <w:right w:val="single" w:sz="4" w:space="0" w:color="auto"/>
                  </w:tcBorders>
                </w:tcPr>
                <w:p w14:paraId="52860A0C" w14:textId="77777777" w:rsidR="00352C49" w:rsidRPr="00121B20" w:rsidRDefault="00352C49" w:rsidP="000E055F">
                  <w:pPr>
                    <w:spacing w:before="120" w:after="120" w:line="276" w:lineRule="auto"/>
                    <w:jc w:val="both"/>
                    <w:rPr>
                      <w:rFonts w:ascii="Book Antiqua" w:hAnsi="Book Antiqua" w:cs="Arial"/>
                      <w:b/>
                      <w:bCs/>
                      <w:sz w:val="22"/>
                      <w:szCs w:val="22"/>
                    </w:rPr>
                  </w:pPr>
                  <w:r w:rsidRPr="00121B20">
                    <w:rPr>
                      <w:rFonts w:ascii="Book Antiqua" w:hAnsi="Book Antiqua" w:cs="Arial"/>
                      <w:b/>
                      <w:bCs/>
                      <w:sz w:val="22"/>
                      <w:szCs w:val="22"/>
                    </w:rPr>
                    <w:lastRenderedPageBreak/>
                    <w:t>1.3</w:t>
                  </w:r>
                </w:p>
              </w:tc>
              <w:tc>
                <w:tcPr>
                  <w:tcW w:w="9409" w:type="dxa"/>
                  <w:tcBorders>
                    <w:top w:val="single" w:sz="4" w:space="0" w:color="auto"/>
                    <w:left w:val="single" w:sz="4" w:space="0" w:color="auto"/>
                    <w:bottom w:val="single" w:sz="4" w:space="0" w:color="auto"/>
                    <w:right w:val="single" w:sz="4" w:space="0" w:color="auto"/>
                  </w:tcBorders>
                </w:tcPr>
                <w:p w14:paraId="2525B31A" w14:textId="77777777" w:rsidR="00352C49" w:rsidRPr="00121B20" w:rsidRDefault="00352C49" w:rsidP="000E055F">
                  <w:pPr>
                    <w:spacing w:before="120" w:after="120" w:line="276" w:lineRule="auto"/>
                    <w:jc w:val="both"/>
                    <w:rPr>
                      <w:rFonts w:ascii="Book Antiqua" w:hAnsi="Book Antiqua" w:cs="Arial"/>
                      <w:b/>
                      <w:bCs/>
                      <w:sz w:val="22"/>
                      <w:szCs w:val="22"/>
                    </w:rPr>
                  </w:pPr>
                  <w:r w:rsidRPr="00121B20">
                    <w:rPr>
                      <w:rFonts w:ascii="Book Antiqua" w:hAnsi="Book Antiqua" w:cs="Arial"/>
                      <w:b/>
                      <w:bCs/>
                      <w:sz w:val="22"/>
                      <w:szCs w:val="22"/>
                    </w:rPr>
                    <w:t>Joint Venture Bids</w:t>
                  </w:r>
                </w:p>
              </w:tc>
            </w:tr>
            <w:tr w:rsidR="007A1FB8" w:rsidRPr="00121B20" w14:paraId="1B17C35E" w14:textId="77777777" w:rsidTr="00A25C11">
              <w:trPr>
                <w:trHeight w:val="1295"/>
              </w:trPr>
              <w:tc>
                <w:tcPr>
                  <w:tcW w:w="720" w:type="dxa"/>
                </w:tcPr>
                <w:p w14:paraId="4B94D5A5" w14:textId="77777777" w:rsidR="007A1FB8" w:rsidRPr="00121B20" w:rsidRDefault="007A1FB8" w:rsidP="000E055F">
                  <w:pPr>
                    <w:spacing w:before="120" w:after="120" w:line="276" w:lineRule="auto"/>
                    <w:ind w:left="342" w:hanging="342"/>
                    <w:jc w:val="both"/>
                    <w:rPr>
                      <w:rFonts w:ascii="Book Antiqua" w:hAnsi="Book Antiqua" w:cs="Arial"/>
                      <w:sz w:val="22"/>
                      <w:szCs w:val="22"/>
                    </w:rPr>
                  </w:pPr>
                  <w:bookmarkStart w:id="1" w:name="_Hlk102136117"/>
                </w:p>
              </w:tc>
              <w:tc>
                <w:tcPr>
                  <w:tcW w:w="9409" w:type="dxa"/>
                </w:tcPr>
                <w:p w14:paraId="0AFA24B6" w14:textId="77777777" w:rsidR="00352C49" w:rsidRPr="00121B20" w:rsidRDefault="00352C49" w:rsidP="00311F37">
                  <w:pPr>
                    <w:pStyle w:val="ListParagraph"/>
                    <w:spacing w:line="276" w:lineRule="auto"/>
                    <w:ind w:left="49"/>
                    <w:jc w:val="both"/>
                    <w:rPr>
                      <w:rFonts w:ascii="Book Antiqua" w:hAnsi="Book Antiqua" w:cs="Arial"/>
                      <w:bCs/>
                      <w:color w:val="000000"/>
                      <w:sz w:val="22"/>
                      <w:szCs w:val="22"/>
                    </w:rPr>
                  </w:pPr>
                  <w:r w:rsidRPr="00121B20">
                    <w:rPr>
                      <w:rFonts w:ascii="Book Antiqua" w:hAnsi="Book Antiqua" w:cs="Arial"/>
                      <w:bCs/>
                      <w:color w:val="000000"/>
                      <w:sz w:val="22"/>
                      <w:szCs w:val="22"/>
                    </w:rPr>
                    <w:t xml:space="preserve">In case a bid is submitted by a Joint Venture (JV) of two or more firms as partners, joint venture must </w:t>
                  </w:r>
                  <w:r w:rsidR="00581CFE" w:rsidRPr="00121B20">
                    <w:rPr>
                      <w:rFonts w:ascii="Book Antiqua" w:hAnsi="Book Antiqua" w:cs="Arial"/>
                      <w:bCs/>
                      <w:color w:val="000000"/>
                      <w:sz w:val="22"/>
                      <w:szCs w:val="22"/>
                    </w:rPr>
                    <w:t>comply with</w:t>
                  </w:r>
                  <w:r w:rsidRPr="00121B20">
                    <w:rPr>
                      <w:rFonts w:ascii="Book Antiqua" w:hAnsi="Book Antiqua" w:cs="Arial"/>
                      <w:bCs/>
                      <w:color w:val="000000"/>
                      <w:sz w:val="22"/>
                      <w:szCs w:val="22"/>
                    </w:rPr>
                    <w:t xml:space="preserve"> the following minimum criteria: </w:t>
                  </w:r>
                </w:p>
                <w:p w14:paraId="3DEEC669" w14:textId="77777777" w:rsidR="00480969" w:rsidRPr="00121B20" w:rsidRDefault="00480969" w:rsidP="00480969">
                  <w:pPr>
                    <w:pStyle w:val="ListParagraph"/>
                    <w:spacing w:line="276" w:lineRule="auto"/>
                    <w:ind w:left="0"/>
                    <w:jc w:val="both"/>
                    <w:rPr>
                      <w:rFonts w:ascii="Book Antiqua" w:hAnsi="Book Antiqua" w:cs="Arial"/>
                      <w:bCs/>
                      <w:color w:val="000000"/>
                      <w:sz w:val="22"/>
                      <w:szCs w:val="22"/>
                    </w:rPr>
                  </w:pPr>
                  <w:bookmarkStart w:id="2" w:name="_Hlk101954724"/>
                </w:p>
                <w:p w14:paraId="6C683464" w14:textId="77777777" w:rsidR="00480969" w:rsidRPr="00121B20" w:rsidRDefault="00352C49" w:rsidP="0046705D">
                  <w:pPr>
                    <w:pStyle w:val="ListParagraph"/>
                    <w:numPr>
                      <w:ilvl w:val="0"/>
                      <w:numId w:val="3"/>
                    </w:numPr>
                    <w:spacing w:line="276" w:lineRule="auto"/>
                    <w:ind w:left="398"/>
                    <w:jc w:val="both"/>
                    <w:rPr>
                      <w:rFonts w:ascii="Book Antiqua" w:hAnsi="Book Antiqua" w:cs="Arial"/>
                      <w:bCs/>
                      <w:color w:val="000000"/>
                      <w:sz w:val="22"/>
                      <w:szCs w:val="22"/>
                    </w:rPr>
                  </w:pPr>
                  <w:r w:rsidRPr="00121B20">
                    <w:rPr>
                      <w:rFonts w:ascii="Book Antiqua" w:hAnsi="Book Antiqua" w:cs="Arial"/>
                      <w:bCs/>
                      <w:color w:val="000000"/>
                      <w:sz w:val="22"/>
                      <w:szCs w:val="22"/>
                    </w:rPr>
                    <w:t xml:space="preserve">The lead partner shall meet, </w:t>
                  </w:r>
                </w:p>
                <w:p w14:paraId="3656B9AB" w14:textId="77777777" w:rsidR="00480969" w:rsidRPr="00121B20" w:rsidRDefault="00480969" w:rsidP="00480969">
                  <w:pPr>
                    <w:pStyle w:val="ListParagraph"/>
                    <w:spacing w:line="276" w:lineRule="auto"/>
                    <w:ind w:left="0"/>
                    <w:jc w:val="both"/>
                    <w:rPr>
                      <w:rFonts w:ascii="Book Antiqua" w:hAnsi="Book Antiqua" w:cs="Arial"/>
                      <w:bCs/>
                      <w:color w:val="000000"/>
                      <w:sz w:val="22"/>
                      <w:szCs w:val="22"/>
                    </w:rPr>
                  </w:pPr>
                </w:p>
                <w:p w14:paraId="55558C57" w14:textId="77777777" w:rsidR="00EE2B0A" w:rsidRPr="00121B20" w:rsidRDefault="00EE2B0A" w:rsidP="0046705D">
                  <w:pPr>
                    <w:pStyle w:val="ListParagraph"/>
                    <w:numPr>
                      <w:ilvl w:val="0"/>
                      <w:numId w:val="2"/>
                    </w:numPr>
                    <w:spacing w:line="276" w:lineRule="auto"/>
                    <w:jc w:val="both"/>
                    <w:rPr>
                      <w:rFonts w:ascii="Book Antiqua" w:hAnsi="Book Antiqua" w:cs="Arial"/>
                      <w:bCs/>
                      <w:color w:val="000000"/>
                      <w:sz w:val="22"/>
                      <w:szCs w:val="22"/>
                    </w:rPr>
                  </w:pPr>
                  <w:r w:rsidRPr="00121B20">
                    <w:rPr>
                      <w:rFonts w:ascii="Book Antiqua" w:hAnsi="Book Antiqua" w:cs="Arial"/>
                      <w:bCs/>
                      <w:color w:val="000000"/>
                      <w:sz w:val="22"/>
                      <w:szCs w:val="22"/>
                    </w:rPr>
                    <w:t>Shall meet the Financial Position criteria given at 1.2 (a) above.</w:t>
                  </w:r>
                </w:p>
                <w:p w14:paraId="4B171DAA" w14:textId="77777777" w:rsidR="00581CFE" w:rsidRPr="00121B20" w:rsidRDefault="00480969" w:rsidP="0046705D">
                  <w:pPr>
                    <w:pStyle w:val="ListParagraph"/>
                    <w:numPr>
                      <w:ilvl w:val="0"/>
                      <w:numId w:val="2"/>
                    </w:numPr>
                    <w:spacing w:line="276" w:lineRule="auto"/>
                    <w:jc w:val="both"/>
                    <w:rPr>
                      <w:rFonts w:ascii="Book Antiqua" w:hAnsi="Book Antiqua" w:cs="Arial"/>
                      <w:bCs/>
                      <w:color w:val="000000"/>
                      <w:sz w:val="22"/>
                      <w:szCs w:val="22"/>
                    </w:rPr>
                  </w:pPr>
                  <w:r w:rsidRPr="00121B20">
                    <w:rPr>
                      <w:rFonts w:ascii="Book Antiqua" w:hAnsi="Book Antiqua" w:cs="Arial"/>
                      <w:bCs/>
                      <w:color w:val="000000"/>
                      <w:sz w:val="22"/>
                      <w:szCs w:val="22"/>
                    </w:rPr>
                    <w:t>N</w:t>
                  </w:r>
                  <w:r w:rsidR="00352C49" w:rsidRPr="00121B20">
                    <w:rPr>
                      <w:rFonts w:ascii="Book Antiqua" w:hAnsi="Book Antiqua" w:cs="Arial"/>
                      <w:bCs/>
                      <w:color w:val="000000"/>
                      <w:sz w:val="22"/>
                      <w:szCs w:val="22"/>
                    </w:rPr>
                    <w:t xml:space="preserve">ot less than 40% of the Financial Position criteria given at para 1.2 (b) &amp; (c) above </w:t>
                  </w:r>
                </w:p>
                <w:p w14:paraId="45FB0818" w14:textId="77777777" w:rsidR="00EE2B0A" w:rsidRPr="00121B20" w:rsidRDefault="00EE2B0A" w:rsidP="0046705D">
                  <w:pPr>
                    <w:pStyle w:val="ListParagraph"/>
                    <w:numPr>
                      <w:ilvl w:val="0"/>
                      <w:numId w:val="2"/>
                    </w:numPr>
                    <w:spacing w:line="276" w:lineRule="auto"/>
                    <w:jc w:val="both"/>
                    <w:rPr>
                      <w:rFonts w:ascii="Book Antiqua" w:hAnsi="Book Antiqua" w:cs="Arial"/>
                      <w:bCs/>
                      <w:color w:val="000000"/>
                      <w:sz w:val="22"/>
                      <w:szCs w:val="22"/>
                    </w:rPr>
                  </w:pPr>
                </w:p>
                <w:p w14:paraId="5494B6A2" w14:textId="5F70ED15" w:rsidR="00581CFE" w:rsidRPr="00D002F6" w:rsidRDefault="00311F37" w:rsidP="0046705D">
                  <w:pPr>
                    <w:pStyle w:val="ListParagraph"/>
                    <w:numPr>
                      <w:ilvl w:val="0"/>
                      <w:numId w:val="7"/>
                    </w:numPr>
                    <w:spacing w:line="276" w:lineRule="auto"/>
                    <w:jc w:val="both"/>
                    <w:rPr>
                      <w:rFonts w:ascii="Book Antiqua" w:hAnsi="Book Antiqua" w:cs="Arial"/>
                      <w:bCs/>
                      <w:color w:val="000000"/>
                      <w:sz w:val="22"/>
                      <w:szCs w:val="22"/>
                    </w:rPr>
                  </w:pPr>
                  <w:r w:rsidRPr="00121B20">
                    <w:rPr>
                      <w:rFonts w:ascii="Book Antiqua" w:hAnsi="Book Antiqua" w:cs="Arial"/>
                      <w:bCs/>
                      <w:color w:val="000000"/>
                      <w:sz w:val="22"/>
                      <w:szCs w:val="22"/>
                    </w:rPr>
                    <w:t>The</w:t>
                  </w:r>
                  <w:r w:rsidR="00581CFE" w:rsidRPr="00121B20">
                    <w:rPr>
                      <w:rFonts w:ascii="Book Antiqua" w:hAnsi="Book Antiqua" w:cs="Arial"/>
                      <w:bCs/>
                      <w:color w:val="000000"/>
                      <w:sz w:val="22"/>
                      <w:szCs w:val="22"/>
                    </w:rPr>
                    <w:t xml:space="preserve"> lead </w:t>
                  </w:r>
                  <w:r w:rsidR="00581CFE" w:rsidRPr="00D002F6">
                    <w:rPr>
                      <w:rFonts w:ascii="Book Antiqua" w:hAnsi="Book Antiqua" w:cs="Arial"/>
                      <w:bCs/>
                      <w:color w:val="000000"/>
                      <w:sz w:val="22"/>
                      <w:szCs w:val="22"/>
                    </w:rPr>
                    <w:t xml:space="preserve">partner shall meet </w:t>
                  </w:r>
                  <w:r w:rsidR="00352C49" w:rsidRPr="00D002F6">
                    <w:rPr>
                      <w:rFonts w:ascii="Book Antiqua" w:hAnsi="Book Antiqua" w:cs="Arial"/>
                      <w:bCs/>
                      <w:color w:val="000000"/>
                      <w:sz w:val="22"/>
                      <w:szCs w:val="22"/>
                    </w:rPr>
                    <w:t xml:space="preserve">100% of the Technical Experience criteria given at </w:t>
                  </w:r>
                  <w:r w:rsidR="00352C49" w:rsidRPr="00D002F6">
                    <w:rPr>
                      <w:rFonts w:ascii="Book Antiqua" w:hAnsi="Book Antiqua" w:cs="Arial"/>
                      <w:bCs/>
                      <w:sz w:val="22"/>
                      <w:szCs w:val="22"/>
                    </w:rPr>
                    <w:t>1.1</w:t>
                  </w:r>
                  <w:r w:rsidR="00CB2038" w:rsidRPr="00D002F6">
                    <w:rPr>
                      <w:rFonts w:ascii="Book Antiqua" w:hAnsi="Book Antiqua" w:cs="Arial"/>
                      <w:bCs/>
                      <w:sz w:val="22"/>
                      <w:szCs w:val="22"/>
                    </w:rPr>
                    <w:t xml:space="preserve"> A </w:t>
                  </w:r>
                  <w:r w:rsidR="00352C49" w:rsidRPr="00D002F6">
                    <w:rPr>
                      <w:rFonts w:ascii="Book Antiqua" w:hAnsi="Book Antiqua" w:cs="Arial"/>
                      <w:bCs/>
                      <w:color w:val="000000"/>
                      <w:sz w:val="22"/>
                      <w:szCs w:val="22"/>
                    </w:rPr>
                    <w:t>above</w:t>
                  </w:r>
                  <w:r w:rsidR="00581CFE" w:rsidRPr="00D002F6">
                    <w:rPr>
                      <w:rFonts w:ascii="Book Antiqua" w:hAnsi="Book Antiqua" w:cs="Arial"/>
                      <w:bCs/>
                      <w:color w:val="000000"/>
                      <w:sz w:val="22"/>
                      <w:szCs w:val="22"/>
                    </w:rPr>
                    <w:t>.</w:t>
                  </w:r>
                </w:p>
                <w:p w14:paraId="1E755A67" w14:textId="77777777" w:rsidR="00900386" w:rsidRPr="00121B20" w:rsidRDefault="00900386" w:rsidP="00900386">
                  <w:pPr>
                    <w:pStyle w:val="ListParagraph"/>
                    <w:spacing w:line="276" w:lineRule="auto"/>
                    <w:ind w:left="1538"/>
                    <w:jc w:val="both"/>
                    <w:rPr>
                      <w:rFonts w:ascii="Book Antiqua" w:hAnsi="Book Antiqua" w:cs="Arial"/>
                      <w:bCs/>
                      <w:color w:val="000000"/>
                      <w:sz w:val="22"/>
                      <w:szCs w:val="22"/>
                    </w:rPr>
                  </w:pPr>
                </w:p>
                <w:p w14:paraId="3BCDCD2D" w14:textId="77777777" w:rsidR="00CB2038" w:rsidRDefault="00CB2038" w:rsidP="00CB2038">
                  <w:pPr>
                    <w:pStyle w:val="ListParagraph"/>
                    <w:spacing w:line="276" w:lineRule="auto"/>
                    <w:ind w:left="1538"/>
                    <w:jc w:val="both"/>
                    <w:rPr>
                      <w:rFonts w:ascii="Book Antiqua" w:hAnsi="Book Antiqua" w:cs="Arial"/>
                      <w:bCs/>
                      <w:color w:val="000000"/>
                      <w:sz w:val="22"/>
                      <w:szCs w:val="22"/>
                    </w:rPr>
                  </w:pPr>
                  <w:r w:rsidRPr="00121B20">
                    <w:rPr>
                      <w:rFonts w:ascii="Book Antiqua" w:hAnsi="Book Antiqua" w:cs="Arial"/>
                      <w:bCs/>
                      <w:color w:val="000000"/>
                      <w:sz w:val="22"/>
                      <w:szCs w:val="22"/>
                    </w:rPr>
                    <w:t>Or</w:t>
                  </w:r>
                </w:p>
                <w:p w14:paraId="54768D75" w14:textId="77777777" w:rsidR="00900386" w:rsidRPr="00121B20" w:rsidRDefault="00900386" w:rsidP="00CB2038">
                  <w:pPr>
                    <w:pStyle w:val="ListParagraph"/>
                    <w:spacing w:line="276" w:lineRule="auto"/>
                    <w:ind w:left="1538"/>
                    <w:jc w:val="both"/>
                    <w:rPr>
                      <w:rFonts w:ascii="Book Antiqua" w:hAnsi="Book Antiqua" w:cs="Arial"/>
                      <w:bCs/>
                      <w:color w:val="000000"/>
                      <w:sz w:val="22"/>
                      <w:szCs w:val="22"/>
                    </w:rPr>
                  </w:pPr>
                </w:p>
                <w:p w14:paraId="2BD26774" w14:textId="77777777" w:rsidR="00EE2B0A" w:rsidRPr="00121B20" w:rsidRDefault="00BC777D" w:rsidP="0046705D">
                  <w:pPr>
                    <w:pStyle w:val="ListParagraph"/>
                    <w:numPr>
                      <w:ilvl w:val="0"/>
                      <w:numId w:val="7"/>
                    </w:numPr>
                    <w:spacing w:line="276" w:lineRule="auto"/>
                    <w:jc w:val="both"/>
                    <w:rPr>
                      <w:rFonts w:ascii="Book Antiqua" w:hAnsi="Book Antiqua" w:cs="Arial"/>
                      <w:bCs/>
                      <w:color w:val="000000"/>
                      <w:sz w:val="22"/>
                      <w:szCs w:val="22"/>
                    </w:rPr>
                  </w:pPr>
                  <w:r w:rsidRPr="00121B20">
                    <w:rPr>
                      <w:rFonts w:ascii="Book Antiqua" w:hAnsi="Book Antiqua" w:cs="Arial"/>
                      <w:sz w:val="22"/>
                      <w:szCs w:val="22"/>
                    </w:rPr>
                    <w:t>Must</w:t>
                  </w:r>
                  <w:r w:rsidR="00EE2B0A" w:rsidRPr="00121B20">
                    <w:rPr>
                      <w:rFonts w:ascii="Book Antiqua" w:hAnsi="Book Antiqua" w:cs="Arial"/>
                      <w:sz w:val="22"/>
                      <w:szCs w:val="22"/>
                    </w:rPr>
                    <w:t xml:space="preserve"> have manu</w:t>
                  </w:r>
                  <w:r w:rsidR="00EE2B0A" w:rsidRPr="00121B20">
                    <w:rPr>
                      <w:rFonts w:ascii="Book Antiqua" w:hAnsi="Book Antiqua" w:cs="Arial"/>
                      <w:sz w:val="22"/>
                      <w:szCs w:val="22"/>
                    </w:rPr>
                    <w:softHyphen/>
                    <w:t xml:space="preserve">factured and supplied Solar Photo Voltaic Modules for a grid connected Solar PV plant of </w:t>
                  </w:r>
                  <w:r w:rsidR="006D110A" w:rsidRPr="00121B20">
                    <w:rPr>
                      <w:rFonts w:ascii="Book Antiqua" w:hAnsi="Book Antiqua" w:cs="Arial"/>
                      <w:sz w:val="22"/>
                      <w:szCs w:val="22"/>
                    </w:rPr>
                    <w:t xml:space="preserve">500 KW </w:t>
                  </w:r>
                  <w:r w:rsidR="00EE2B0A" w:rsidRPr="00121B20">
                    <w:rPr>
                      <w:rFonts w:ascii="Book Antiqua" w:hAnsi="Book Antiqua" w:cs="Arial"/>
                      <w:bCs/>
                      <w:color w:val="000000"/>
                      <w:sz w:val="22"/>
                      <w:szCs w:val="22"/>
                    </w:rPr>
                    <w:t xml:space="preserve">or higher capacity as a prime contractor. The reference plant of 500 KW or higher capacity must have been in satisfactory operation# for at least six (6) months as on the originally scheduled last date of bid submission (soft copy) mentioned above. </w:t>
                  </w:r>
                </w:p>
                <w:p w14:paraId="016B6665" w14:textId="212CB1D8" w:rsidR="00581CFE" w:rsidRPr="00121B20" w:rsidRDefault="00581CFE" w:rsidP="004F3962">
                  <w:pPr>
                    <w:spacing w:line="276" w:lineRule="auto"/>
                    <w:jc w:val="both"/>
                    <w:rPr>
                      <w:rFonts w:ascii="Book Antiqua" w:hAnsi="Book Antiqua" w:cs="Arial"/>
                      <w:color w:val="000000"/>
                      <w:sz w:val="22"/>
                      <w:szCs w:val="22"/>
                    </w:rPr>
                  </w:pPr>
                </w:p>
                <w:p w14:paraId="404575FE" w14:textId="13379E7C" w:rsidR="00581CFE" w:rsidRPr="00121B20" w:rsidRDefault="157BCCE2" w:rsidP="004F3962">
                  <w:pPr>
                    <w:pStyle w:val="ListParagraph"/>
                    <w:numPr>
                      <w:ilvl w:val="0"/>
                      <w:numId w:val="3"/>
                    </w:numPr>
                    <w:spacing w:line="276" w:lineRule="auto"/>
                    <w:ind w:left="488" w:hanging="450"/>
                    <w:jc w:val="both"/>
                    <w:rPr>
                      <w:rFonts w:ascii="Book Antiqua" w:hAnsi="Book Antiqua" w:cs="Arial"/>
                      <w:color w:val="000000"/>
                      <w:sz w:val="22"/>
                      <w:szCs w:val="22"/>
                    </w:rPr>
                  </w:pPr>
                  <w:r w:rsidRPr="00121B20">
                    <w:rPr>
                      <w:rFonts w:ascii="Book Antiqua" w:hAnsi="Book Antiqua" w:cs="Arial"/>
                      <w:color w:val="000000" w:themeColor="text1"/>
                      <w:sz w:val="22"/>
                      <w:szCs w:val="22"/>
                    </w:rPr>
                    <w:t xml:space="preserve">Each of the other partner (s) individually </w:t>
                  </w:r>
                </w:p>
                <w:p w14:paraId="53128261" w14:textId="77777777" w:rsidR="00EE2B0A" w:rsidRPr="00121B20" w:rsidRDefault="00EE2B0A" w:rsidP="00EE2B0A">
                  <w:pPr>
                    <w:pStyle w:val="ListParagraph"/>
                    <w:spacing w:line="276" w:lineRule="auto"/>
                    <w:ind w:left="0"/>
                    <w:jc w:val="both"/>
                    <w:rPr>
                      <w:rFonts w:ascii="Book Antiqua" w:hAnsi="Book Antiqua" w:cs="Arial"/>
                      <w:bCs/>
                      <w:color w:val="000000"/>
                      <w:sz w:val="22"/>
                      <w:szCs w:val="22"/>
                    </w:rPr>
                  </w:pPr>
                </w:p>
                <w:p w14:paraId="349DC6C0" w14:textId="71FA75EB" w:rsidR="00EE2B0A" w:rsidRPr="00121B20" w:rsidRDefault="1B5A9E90" w:rsidP="2186EE60">
                  <w:pPr>
                    <w:pStyle w:val="ListParagraph"/>
                    <w:numPr>
                      <w:ilvl w:val="0"/>
                      <w:numId w:val="1"/>
                    </w:numPr>
                    <w:spacing w:line="276" w:lineRule="auto"/>
                    <w:jc w:val="both"/>
                    <w:rPr>
                      <w:rFonts w:ascii="Book Antiqua" w:hAnsi="Book Antiqua" w:cs="Arial"/>
                      <w:color w:val="000000"/>
                      <w:sz w:val="22"/>
                      <w:szCs w:val="22"/>
                    </w:rPr>
                  </w:pPr>
                  <w:r w:rsidRPr="00121B20">
                    <w:rPr>
                      <w:rFonts w:ascii="Book Antiqua" w:hAnsi="Book Antiqua" w:cs="Arial"/>
                      <w:color w:val="000000" w:themeColor="text1"/>
                      <w:sz w:val="22"/>
                      <w:szCs w:val="22"/>
                    </w:rPr>
                    <w:t>Must meet individually the Financial Position criteria given at 1.2 (a) above.</w:t>
                  </w:r>
                </w:p>
                <w:p w14:paraId="0E273D22" w14:textId="77777777" w:rsidR="00190C24" w:rsidRPr="00121B20" w:rsidRDefault="68B73B88" w:rsidP="2186EE60">
                  <w:pPr>
                    <w:pStyle w:val="ListParagraph"/>
                    <w:numPr>
                      <w:ilvl w:val="0"/>
                      <w:numId w:val="1"/>
                    </w:numPr>
                    <w:spacing w:line="276" w:lineRule="auto"/>
                    <w:jc w:val="both"/>
                    <w:rPr>
                      <w:rFonts w:ascii="Book Antiqua" w:hAnsi="Book Antiqua" w:cs="Arial"/>
                      <w:color w:val="000000"/>
                      <w:sz w:val="22"/>
                      <w:szCs w:val="22"/>
                    </w:rPr>
                  </w:pPr>
                  <w:r w:rsidRPr="00121B20">
                    <w:rPr>
                      <w:rFonts w:ascii="Book Antiqua" w:hAnsi="Book Antiqua" w:cs="Arial"/>
                      <w:color w:val="000000" w:themeColor="text1"/>
                      <w:sz w:val="22"/>
                      <w:szCs w:val="22"/>
                    </w:rPr>
                    <w:t>M</w:t>
                  </w:r>
                  <w:r w:rsidR="157BCCE2" w:rsidRPr="00121B20">
                    <w:rPr>
                      <w:rFonts w:ascii="Book Antiqua" w:hAnsi="Book Antiqua" w:cs="Arial"/>
                      <w:color w:val="000000" w:themeColor="text1"/>
                      <w:sz w:val="22"/>
                      <w:szCs w:val="22"/>
                    </w:rPr>
                    <w:t xml:space="preserve">eet not less than 25% of the Financial Position criteria given at 1.2 (b) &amp; (c) above. </w:t>
                  </w:r>
                </w:p>
                <w:p w14:paraId="4101652C" w14:textId="77777777" w:rsidR="00EE2B0A" w:rsidRPr="00121B20" w:rsidRDefault="00EE2B0A" w:rsidP="00763251">
                  <w:pPr>
                    <w:pStyle w:val="ListParagraph"/>
                    <w:spacing w:line="276" w:lineRule="auto"/>
                    <w:ind w:left="0"/>
                    <w:jc w:val="both"/>
                    <w:rPr>
                      <w:rFonts w:ascii="Book Antiqua" w:hAnsi="Book Antiqua" w:cs="Arial"/>
                      <w:bCs/>
                      <w:color w:val="000000"/>
                      <w:sz w:val="22"/>
                      <w:szCs w:val="22"/>
                    </w:rPr>
                  </w:pPr>
                </w:p>
                <w:p w14:paraId="0337AD7E" w14:textId="5C15BB4F" w:rsidR="00190C24" w:rsidRPr="00121B20" w:rsidRDefault="6DC69AFC" w:rsidP="004405CA">
                  <w:pPr>
                    <w:pStyle w:val="ListParagraph"/>
                    <w:numPr>
                      <w:ilvl w:val="0"/>
                      <w:numId w:val="1"/>
                    </w:numPr>
                    <w:spacing w:line="276" w:lineRule="auto"/>
                    <w:ind w:left="1024" w:hanging="304"/>
                    <w:jc w:val="both"/>
                    <w:rPr>
                      <w:rFonts w:ascii="Book Antiqua" w:hAnsi="Book Antiqua" w:cs="Arial"/>
                      <w:color w:val="000000"/>
                      <w:sz w:val="22"/>
                      <w:szCs w:val="22"/>
                    </w:rPr>
                  </w:pPr>
                  <w:r w:rsidRPr="00121B20">
                    <w:rPr>
                      <w:rFonts w:ascii="Book Antiqua" w:hAnsi="Book Antiqua" w:cs="Arial"/>
                      <w:sz w:val="22"/>
                      <w:szCs w:val="22"/>
                    </w:rPr>
                    <w:t xml:space="preserve"> </w:t>
                  </w:r>
                  <w:r w:rsidR="1EE10A03" w:rsidRPr="00121B20">
                    <w:rPr>
                      <w:rFonts w:ascii="Book Antiqua" w:hAnsi="Book Antiqua" w:cs="Arial"/>
                      <w:sz w:val="22"/>
                      <w:szCs w:val="22"/>
                    </w:rPr>
                    <w:t>If lead Partner meets 1.</w:t>
                  </w:r>
                  <w:r w:rsidR="68B73B88" w:rsidRPr="00121B20">
                    <w:rPr>
                      <w:rFonts w:ascii="Book Antiqua" w:hAnsi="Book Antiqua" w:cs="Arial"/>
                      <w:sz w:val="22"/>
                      <w:szCs w:val="22"/>
                    </w:rPr>
                    <w:t>3.1.</w:t>
                  </w:r>
                  <w:r w:rsidR="1EE10A03" w:rsidRPr="00121B20">
                    <w:rPr>
                      <w:rFonts w:ascii="Book Antiqua" w:hAnsi="Book Antiqua" w:cs="Arial"/>
                      <w:sz w:val="22"/>
                      <w:szCs w:val="22"/>
                    </w:rPr>
                    <w:t xml:space="preserve"> </w:t>
                  </w:r>
                  <w:r w:rsidR="1DC37652" w:rsidRPr="00121B20">
                    <w:rPr>
                      <w:rFonts w:ascii="Book Antiqua" w:hAnsi="Book Antiqua" w:cs="Arial"/>
                      <w:sz w:val="22"/>
                      <w:szCs w:val="22"/>
                    </w:rPr>
                    <w:t>i</w:t>
                  </w:r>
                  <w:r w:rsidR="1EE10A03" w:rsidRPr="00121B20">
                    <w:rPr>
                      <w:rFonts w:ascii="Book Antiqua" w:hAnsi="Book Antiqua" w:cs="Arial"/>
                      <w:sz w:val="22"/>
                      <w:szCs w:val="22"/>
                    </w:rPr>
                    <w:t>ii). A), each of the other Partner</w:t>
                  </w:r>
                  <w:r w:rsidR="1DC37652" w:rsidRPr="00121B20">
                    <w:rPr>
                      <w:rFonts w:ascii="Book Antiqua" w:hAnsi="Book Antiqua" w:cs="Arial"/>
                      <w:sz w:val="22"/>
                      <w:szCs w:val="22"/>
                    </w:rPr>
                    <w:t>(</w:t>
                  </w:r>
                  <w:r w:rsidR="1EE10A03" w:rsidRPr="00121B20">
                    <w:rPr>
                      <w:rFonts w:ascii="Book Antiqua" w:hAnsi="Book Antiqua" w:cs="Arial"/>
                      <w:sz w:val="22"/>
                      <w:szCs w:val="22"/>
                    </w:rPr>
                    <w:t>s</w:t>
                  </w:r>
                  <w:r w:rsidR="1DC37652" w:rsidRPr="00121B20">
                    <w:rPr>
                      <w:rFonts w:ascii="Book Antiqua" w:hAnsi="Book Antiqua" w:cs="Arial"/>
                      <w:sz w:val="22"/>
                      <w:szCs w:val="22"/>
                    </w:rPr>
                    <w:t>)</w:t>
                  </w:r>
                  <w:r w:rsidR="1EE10A03" w:rsidRPr="00121B20">
                    <w:rPr>
                      <w:rFonts w:ascii="Book Antiqua" w:hAnsi="Book Antiqua" w:cs="Arial"/>
                      <w:sz w:val="22"/>
                      <w:szCs w:val="22"/>
                    </w:rPr>
                    <w:t xml:space="preserve"> </w:t>
                  </w:r>
                </w:p>
                <w:p w14:paraId="4B99056E" w14:textId="77777777" w:rsidR="00190C24" w:rsidRPr="00121B20" w:rsidRDefault="00190C24" w:rsidP="00190C24">
                  <w:pPr>
                    <w:pStyle w:val="ListParagraph"/>
                    <w:spacing w:line="276" w:lineRule="auto"/>
                    <w:ind w:left="1568"/>
                    <w:jc w:val="both"/>
                    <w:rPr>
                      <w:rFonts w:ascii="Book Antiqua" w:hAnsi="Book Antiqua" w:cs="Arial"/>
                      <w:bCs/>
                      <w:color w:val="000000"/>
                      <w:sz w:val="22"/>
                      <w:szCs w:val="22"/>
                    </w:rPr>
                  </w:pPr>
                </w:p>
                <w:p w14:paraId="0CBF422B" w14:textId="2B31FF9D" w:rsidR="00EE2B0A" w:rsidRPr="00121B20" w:rsidRDefault="00190C24" w:rsidP="0046705D">
                  <w:pPr>
                    <w:pStyle w:val="ListParagraph"/>
                    <w:numPr>
                      <w:ilvl w:val="0"/>
                      <w:numId w:val="4"/>
                    </w:numPr>
                    <w:spacing w:line="276" w:lineRule="auto"/>
                    <w:ind w:left="1298"/>
                    <w:jc w:val="both"/>
                    <w:rPr>
                      <w:rFonts w:ascii="Book Antiqua" w:hAnsi="Book Antiqua" w:cs="Arial"/>
                      <w:bCs/>
                      <w:color w:val="000000"/>
                      <w:sz w:val="22"/>
                      <w:szCs w:val="22"/>
                    </w:rPr>
                  </w:pPr>
                  <w:r w:rsidRPr="00121B20">
                    <w:rPr>
                      <w:rFonts w:ascii="Book Antiqua" w:hAnsi="Book Antiqua" w:cs="Arial"/>
                      <w:sz w:val="22"/>
                      <w:szCs w:val="22"/>
                    </w:rPr>
                    <w:t>must</w:t>
                  </w:r>
                  <w:r w:rsidR="00480969" w:rsidRPr="00121B20">
                    <w:rPr>
                      <w:rFonts w:ascii="Book Antiqua" w:hAnsi="Book Antiqua" w:cs="Arial"/>
                      <w:sz w:val="22"/>
                      <w:szCs w:val="22"/>
                    </w:rPr>
                    <w:t xml:space="preserve"> have manu</w:t>
                  </w:r>
                  <w:r w:rsidR="00480969" w:rsidRPr="00121B20">
                    <w:rPr>
                      <w:rFonts w:ascii="Book Antiqua" w:hAnsi="Book Antiqua" w:cs="Arial"/>
                      <w:sz w:val="22"/>
                      <w:szCs w:val="22"/>
                    </w:rPr>
                    <w:softHyphen/>
                    <w:t xml:space="preserve">factured and supplied Solar Photo Voltaic Modules for a grid connected Solar PV plant of </w:t>
                  </w:r>
                  <w:r w:rsidR="006D110A" w:rsidRPr="00121B20">
                    <w:rPr>
                      <w:rFonts w:ascii="Book Antiqua" w:hAnsi="Book Antiqua" w:cs="Arial"/>
                      <w:sz w:val="22"/>
                      <w:szCs w:val="22"/>
                    </w:rPr>
                    <w:t xml:space="preserve">500 KW </w:t>
                  </w:r>
                  <w:r w:rsidR="00581CFE" w:rsidRPr="00121B20">
                    <w:rPr>
                      <w:rFonts w:ascii="Book Antiqua" w:hAnsi="Book Antiqua" w:cs="Arial"/>
                      <w:bCs/>
                      <w:color w:val="000000"/>
                      <w:sz w:val="22"/>
                      <w:szCs w:val="22"/>
                    </w:rPr>
                    <w:t xml:space="preserve">or higher capacity as a prime contractor. The reference plant of 500 KW or higher capacity must have been in satisfactory operation# for at least six (6) months as on the originally scheduled last date of bid submission (soft copy) mentioned above. </w:t>
                  </w:r>
                </w:p>
                <w:p w14:paraId="048C51BC" w14:textId="77777777" w:rsidR="00900386" w:rsidRDefault="00900386" w:rsidP="00480969">
                  <w:pPr>
                    <w:pStyle w:val="ListParagraph"/>
                    <w:spacing w:line="276" w:lineRule="auto"/>
                    <w:ind w:left="0"/>
                    <w:jc w:val="center"/>
                    <w:rPr>
                      <w:rFonts w:ascii="Book Antiqua" w:hAnsi="Book Antiqua" w:cs="Arial"/>
                      <w:bCs/>
                      <w:color w:val="000000"/>
                      <w:sz w:val="22"/>
                      <w:szCs w:val="22"/>
                    </w:rPr>
                  </w:pPr>
                </w:p>
                <w:p w14:paraId="24580001" w14:textId="631DAD40" w:rsidR="00480969" w:rsidRDefault="00480969" w:rsidP="00480969">
                  <w:pPr>
                    <w:pStyle w:val="ListParagraph"/>
                    <w:spacing w:line="276" w:lineRule="auto"/>
                    <w:ind w:left="0"/>
                    <w:jc w:val="center"/>
                    <w:rPr>
                      <w:rFonts w:ascii="Book Antiqua" w:hAnsi="Book Antiqua" w:cs="Arial"/>
                      <w:bCs/>
                      <w:color w:val="000000"/>
                      <w:sz w:val="22"/>
                      <w:szCs w:val="22"/>
                    </w:rPr>
                  </w:pPr>
                  <w:r w:rsidRPr="00121B20">
                    <w:rPr>
                      <w:rFonts w:ascii="Book Antiqua" w:hAnsi="Book Antiqua" w:cs="Arial"/>
                      <w:bCs/>
                      <w:color w:val="000000"/>
                      <w:sz w:val="22"/>
                      <w:szCs w:val="22"/>
                    </w:rPr>
                    <w:t>Or</w:t>
                  </w:r>
                </w:p>
                <w:p w14:paraId="24E4E4C8" w14:textId="77777777" w:rsidR="00900386" w:rsidRPr="00121B20" w:rsidRDefault="00900386" w:rsidP="00480969">
                  <w:pPr>
                    <w:pStyle w:val="ListParagraph"/>
                    <w:spacing w:line="276" w:lineRule="auto"/>
                    <w:ind w:left="0"/>
                    <w:jc w:val="center"/>
                    <w:rPr>
                      <w:rFonts w:ascii="Book Antiqua" w:hAnsi="Book Antiqua" w:cs="Arial"/>
                      <w:bCs/>
                      <w:color w:val="000000"/>
                      <w:sz w:val="22"/>
                      <w:szCs w:val="22"/>
                    </w:rPr>
                  </w:pPr>
                </w:p>
                <w:p w14:paraId="672337B3" w14:textId="77777777" w:rsidR="00EE2B0A" w:rsidRPr="00121B20" w:rsidRDefault="00EE2B0A" w:rsidP="0046705D">
                  <w:pPr>
                    <w:pStyle w:val="ListParagraph"/>
                    <w:numPr>
                      <w:ilvl w:val="0"/>
                      <w:numId w:val="4"/>
                    </w:numPr>
                    <w:spacing w:line="276" w:lineRule="auto"/>
                    <w:ind w:left="1298"/>
                    <w:jc w:val="both"/>
                    <w:rPr>
                      <w:rFonts w:ascii="Book Antiqua" w:hAnsi="Book Antiqua" w:cs="Arial"/>
                      <w:bCs/>
                      <w:color w:val="000000"/>
                      <w:sz w:val="22"/>
                      <w:szCs w:val="22"/>
                    </w:rPr>
                  </w:pPr>
                  <w:r w:rsidRPr="00121B20">
                    <w:rPr>
                      <w:rFonts w:ascii="Book Antiqua" w:hAnsi="Book Antiqua" w:cs="Arial"/>
                      <w:bCs/>
                      <w:color w:val="000000"/>
                      <w:sz w:val="22"/>
                      <w:szCs w:val="22"/>
                    </w:rPr>
                    <w:t xml:space="preserve">must have designed, supplied, erected and commissioned at least one Solar Photo Voltaic (PV) based grid connected power plant of 500 KW or higher capacity as a prime contractor. The reference plant of 500 KW or higher capacity must have been in satisfactory operation# for at least six (6) months as on the originally scheduled last date of bid submission (soft copy) mentioned above. </w:t>
                  </w:r>
                </w:p>
                <w:p w14:paraId="7198E11D" w14:textId="77777777" w:rsidR="006B099D" w:rsidRPr="00121B20" w:rsidRDefault="006B099D" w:rsidP="006B099D">
                  <w:pPr>
                    <w:pStyle w:val="ListParagraph"/>
                    <w:spacing w:line="276" w:lineRule="auto"/>
                    <w:ind w:left="1298"/>
                    <w:jc w:val="both"/>
                    <w:rPr>
                      <w:rFonts w:ascii="Book Antiqua" w:hAnsi="Book Antiqua" w:cs="Arial"/>
                      <w:bCs/>
                      <w:color w:val="000000"/>
                      <w:sz w:val="22"/>
                      <w:szCs w:val="22"/>
                    </w:rPr>
                  </w:pPr>
                </w:p>
                <w:p w14:paraId="37C853C2" w14:textId="0A4EB52D" w:rsidR="00F9473D" w:rsidRPr="00121B20" w:rsidRDefault="009F06FF" w:rsidP="009F06FF">
                  <w:pPr>
                    <w:pStyle w:val="ListParagraph"/>
                    <w:spacing w:line="276" w:lineRule="auto"/>
                    <w:ind w:left="1298"/>
                    <w:rPr>
                      <w:rFonts w:ascii="Book Antiqua" w:hAnsi="Book Antiqua" w:cs="Arial"/>
                      <w:bCs/>
                      <w:color w:val="000000"/>
                      <w:sz w:val="22"/>
                      <w:szCs w:val="22"/>
                    </w:rPr>
                  </w:pPr>
                  <w:r w:rsidRPr="00121B20">
                    <w:rPr>
                      <w:rFonts w:ascii="Book Antiqua" w:hAnsi="Book Antiqua" w:cs="Arial"/>
                      <w:bCs/>
                      <w:color w:val="000000"/>
                      <w:sz w:val="22"/>
                      <w:szCs w:val="22"/>
                    </w:rPr>
                    <w:t xml:space="preserve">                                                     </w:t>
                  </w:r>
                  <w:r w:rsidR="00F9473D" w:rsidRPr="00121B20">
                    <w:rPr>
                      <w:rFonts w:ascii="Book Antiqua" w:hAnsi="Book Antiqua" w:cs="Arial"/>
                      <w:bCs/>
                      <w:color w:val="000000"/>
                      <w:sz w:val="22"/>
                      <w:szCs w:val="22"/>
                    </w:rPr>
                    <w:t>Or</w:t>
                  </w:r>
                </w:p>
                <w:p w14:paraId="20584FAD" w14:textId="068178D1" w:rsidR="00320C2A" w:rsidRPr="00D002F6" w:rsidRDefault="007132BE" w:rsidP="0046705D">
                  <w:pPr>
                    <w:pStyle w:val="ListParagraph"/>
                    <w:numPr>
                      <w:ilvl w:val="0"/>
                      <w:numId w:val="4"/>
                    </w:numPr>
                    <w:spacing w:line="276" w:lineRule="auto"/>
                    <w:ind w:left="1294"/>
                    <w:jc w:val="both"/>
                    <w:rPr>
                      <w:rFonts w:ascii="Book Antiqua" w:hAnsi="Book Antiqua" w:cs="Arial"/>
                      <w:bCs/>
                      <w:sz w:val="22"/>
                      <w:szCs w:val="22"/>
                    </w:rPr>
                  </w:pPr>
                  <w:r w:rsidRPr="00D002F6">
                    <w:rPr>
                      <w:rFonts w:ascii="Book Antiqua" w:hAnsi="Book Antiqua" w:cs="Arial"/>
                      <w:bCs/>
                      <w:sz w:val="22"/>
                      <w:szCs w:val="22"/>
                    </w:rPr>
                    <w:lastRenderedPageBreak/>
                    <w:t>m</w:t>
                  </w:r>
                  <w:r w:rsidR="005F71EB" w:rsidRPr="00D002F6">
                    <w:rPr>
                      <w:rFonts w:ascii="Book Antiqua" w:hAnsi="Book Antiqua" w:cs="Arial"/>
                      <w:bCs/>
                      <w:sz w:val="22"/>
                      <w:szCs w:val="22"/>
                    </w:rPr>
                    <w:t>ust</w:t>
                  </w:r>
                  <w:r w:rsidR="005F71EB" w:rsidRPr="00D002F6">
                    <w:rPr>
                      <w:rFonts w:ascii="Book Antiqua" w:hAnsi="Book Antiqua" w:cs="Arial"/>
                      <w:sz w:val="22"/>
                      <w:szCs w:val="22"/>
                    </w:rPr>
                    <w:t xml:space="preserve"> have manu</w:t>
                  </w:r>
                  <w:r w:rsidR="005F71EB" w:rsidRPr="00D002F6">
                    <w:rPr>
                      <w:rFonts w:ascii="Book Antiqua" w:hAnsi="Book Antiqua" w:cs="Arial"/>
                      <w:sz w:val="22"/>
                      <w:szCs w:val="22"/>
                    </w:rPr>
                    <w:softHyphen/>
                    <w:t xml:space="preserve">factured and supplied grid connected Battery Energy Storage Systems of 300 KWh </w:t>
                  </w:r>
                  <w:r w:rsidR="005F71EB" w:rsidRPr="00D002F6">
                    <w:rPr>
                      <w:rFonts w:ascii="Book Antiqua" w:hAnsi="Book Antiqua" w:cs="Arial"/>
                      <w:bCs/>
                      <w:sz w:val="22"/>
                      <w:szCs w:val="22"/>
                    </w:rPr>
                    <w:t xml:space="preserve">or higher capacity as a prime contractor. </w:t>
                  </w:r>
                  <w:r w:rsidR="00320C2A" w:rsidRPr="00D002F6">
                    <w:rPr>
                      <w:rFonts w:ascii="Book Antiqua" w:hAnsi="Book Antiqua" w:cs="Arial"/>
                      <w:bCs/>
                      <w:sz w:val="22"/>
                      <w:szCs w:val="22"/>
                    </w:rPr>
                    <w:t xml:space="preserve">The reference plant of 300 KWh or higher capacity must have been in satisfactory operation# </w:t>
                  </w:r>
                  <w:r w:rsidR="009902CC" w:rsidRPr="00D002F6">
                    <w:rPr>
                      <w:rFonts w:ascii="Book Antiqua" w:hAnsi="Book Antiqua" w:cs="Arial"/>
                      <w:bCs/>
                      <w:sz w:val="22"/>
                      <w:szCs w:val="22"/>
                    </w:rPr>
                    <w:t xml:space="preserve">for at least six (6) months </w:t>
                  </w:r>
                  <w:r w:rsidR="00320C2A" w:rsidRPr="00D002F6">
                    <w:rPr>
                      <w:rFonts w:ascii="Book Antiqua" w:hAnsi="Book Antiqua" w:cs="Arial"/>
                      <w:bCs/>
                      <w:sz w:val="22"/>
                      <w:szCs w:val="22"/>
                    </w:rPr>
                    <w:t>as on the originally scheduled last date of bid submission (soft copy) mentioned above</w:t>
                  </w:r>
                </w:p>
                <w:p w14:paraId="64A5F560" w14:textId="0299DCF2" w:rsidR="005F71EB" w:rsidRPr="00D002F6" w:rsidRDefault="005F71EB" w:rsidP="00C23258">
                  <w:pPr>
                    <w:pStyle w:val="ListParagraph"/>
                    <w:spacing w:line="276" w:lineRule="auto"/>
                    <w:ind w:left="1298"/>
                    <w:jc w:val="both"/>
                    <w:rPr>
                      <w:rFonts w:ascii="Book Antiqua" w:hAnsi="Book Antiqua" w:cs="Arial"/>
                      <w:bCs/>
                      <w:sz w:val="22"/>
                      <w:szCs w:val="22"/>
                    </w:rPr>
                  </w:pPr>
                </w:p>
                <w:p w14:paraId="7FB08EBA" w14:textId="0781B215" w:rsidR="005F71EB" w:rsidRPr="00D002F6" w:rsidRDefault="009F06FF" w:rsidP="00F569BB">
                  <w:pPr>
                    <w:pStyle w:val="ListParagraph"/>
                    <w:spacing w:line="276" w:lineRule="auto"/>
                    <w:ind w:left="1298"/>
                    <w:jc w:val="both"/>
                    <w:rPr>
                      <w:rFonts w:ascii="Book Antiqua" w:hAnsi="Book Antiqua" w:cs="Arial"/>
                      <w:bCs/>
                      <w:sz w:val="22"/>
                      <w:szCs w:val="22"/>
                    </w:rPr>
                  </w:pPr>
                  <w:r w:rsidRPr="00D002F6">
                    <w:rPr>
                      <w:rFonts w:ascii="Book Antiqua" w:hAnsi="Book Antiqua" w:cs="Arial"/>
                      <w:bCs/>
                      <w:sz w:val="22"/>
                      <w:szCs w:val="22"/>
                    </w:rPr>
                    <w:t xml:space="preserve">                                                   </w:t>
                  </w:r>
                  <w:r w:rsidR="005F71EB" w:rsidRPr="00D002F6">
                    <w:rPr>
                      <w:rFonts w:ascii="Book Antiqua" w:hAnsi="Book Antiqua" w:cs="Arial"/>
                      <w:bCs/>
                      <w:sz w:val="22"/>
                      <w:szCs w:val="22"/>
                    </w:rPr>
                    <w:t>Or</w:t>
                  </w:r>
                </w:p>
                <w:p w14:paraId="11A41C86" w14:textId="77777777" w:rsidR="00D923D6" w:rsidRPr="00D002F6" w:rsidRDefault="00D923D6" w:rsidP="00F569BB">
                  <w:pPr>
                    <w:pStyle w:val="ListParagraph"/>
                    <w:spacing w:line="276" w:lineRule="auto"/>
                    <w:ind w:left="1298"/>
                    <w:jc w:val="both"/>
                    <w:rPr>
                      <w:rFonts w:ascii="Book Antiqua" w:hAnsi="Book Antiqua" w:cs="Arial"/>
                      <w:bCs/>
                      <w:sz w:val="22"/>
                      <w:szCs w:val="22"/>
                    </w:rPr>
                  </w:pPr>
                </w:p>
                <w:p w14:paraId="3CE3F615" w14:textId="3C7BE590" w:rsidR="00320C2A" w:rsidRPr="00D002F6" w:rsidRDefault="007132BE" w:rsidP="0046705D">
                  <w:pPr>
                    <w:pStyle w:val="ListParagraph"/>
                    <w:numPr>
                      <w:ilvl w:val="0"/>
                      <w:numId w:val="8"/>
                    </w:numPr>
                    <w:spacing w:line="276" w:lineRule="auto"/>
                    <w:ind w:left="1294"/>
                    <w:jc w:val="both"/>
                    <w:rPr>
                      <w:rFonts w:ascii="Book Antiqua" w:hAnsi="Book Antiqua" w:cs="Arial"/>
                      <w:bCs/>
                      <w:sz w:val="22"/>
                      <w:szCs w:val="22"/>
                    </w:rPr>
                  </w:pPr>
                  <w:r w:rsidRPr="00D002F6">
                    <w:rPr>
                      <w:rFonts w:ascii="Book Antiqua" w:hAnsi="Book Antiqua" w:cs="Arial"/>
                      <w:sz w:val="22"/>
                      <w:szCs w:val="22"/>
                    </w:rPr>
                    <w:t>m</w:t>
                  </w:r>
                  <w:r w:rsidR="006B099D" w:rsidRPr="00D002F6">
                    <w:rPr>
                      <w:rFonts w:ascii="Book Antiqua" w:hAnsi="Book Antiqua" w:cs="Arial"/>
                      <w:sz w:val="22"/>
                      <w:szCs w:val="22"/>
                    </w:rPr>
                    <w:t xml:space="preserve">ust have supplied, installed and commissioned grid connected Battery Energy Storage Systems of 300 KWh </w:t>
                  </w:r>
                  <w:r w:rsidR="006B099D" w:rsidRPr="00D002F6">
                    <w:rPr>
                      <w:rFonts w:ascii="Book Antiqua" w:hAnsi="Book Antiqua" w:cs="Arial"/>
                      <w:bCs/>
                      <w:sz w:val="22"/>
                      <w:szCs w:val="22"/>
                    </w:rPr>
                    <w:t xml:space="preserve">or higher capacity as a prime contractor. </w:t>
                  </w:r>
                  <w:r w:rsidR="00320C2A" w:rsidRPr="00D002F6">
                    <w:rPr>
                      <w:rFonts w:ascii="Book Antiqua" w:hAnsi="Book Antiqua" w:cs="Arial"/>
                      <w:bCs/>
                      <w:sz w:val="22"/>
                      <w:szCs w:val="22"/>
                    </w:rPr>
                    <w:t xml:space="preserve">The reference plant of 300 KWh or higher capacity must have been in satisfactory operation# </w:t>
                  </w:r>
                  <w:r w:rsidR="009902CC" w:rsidRPr="00D002F6">
                    <w:rPr>
                      <w:rFonts w:ascii="Book Antiqua" w:hAnsi="Book Antiqua" w:cs="Arial"/>
                      <w:bCs/>
                      <w:i/>
                      <w:iCs/>
                      <w:color w:val="000000"/>
                      <w:sz w:val="22"/>
                      <w:szCs w:val="22"/>
                    </w:rPr>
                    <w:t>for at least six (6) months</w:t>
                  </w:r>
                  <w:r w:rsidR="009902CC" w:rsidRPr="00D002F6">
                    <w:rPr>
                      <w:rFonts w:ascii="Book Antiqua" w:hAnsi="Book Antiqua" w:cs="Arial"/>
                      <w:bCs/>
                      <w:sz w:val="22"/>
                      <w:szCs w:val="22"/>
                    </w:rPr>
                    <w:t xml:space="preserve"> </w:t>
                  </w:r>
                  <w:r w:rsidR="00320C2A" w:rsidRPr="00D002F6">
                    <w:rPr>
                      <w:rFonts w:ascii="Book Antiqua" w:hAnsi="Book Antiqua" w:cs="Arial"/>
                      <w:bCs/>
                      <w:sz w:val="22"/>
                      <w:szCs w:val="22"/>
                    </w:rPr>
                    <w:t>as on the originally scheduled last date of bid submission (soft copy) mentioned above</w:t>
                  </w:r>
                </w:p>
                <w:p w14:paraId="3CF7C586" w14:textId="10644DD0" w:rsidR="006B099D" w:rsidRPr="00121B20" w:rsidRDefault="006B099D" w:rsidP="00F569BB">
                  <w:pPr>
                    <w:pStyle w:val="ListParagraph"/>
                    <w:spacing w:line="276" w:lineRule="auto"/>
                    <w:ind w:left="1298"/>
                    <w:jc w:val="both"/>
                    <w:rPr>
                      <w:rFonts w:ascii="Book Antiqua" w:hAnsi="Book Antiqua" w:cs="Arial"/>
                      <w:bCs/>
                      <w:sz w:val="22"/>
                      <w:szCs w:val="22"/>
                    </w:rPr>
                  </w:pPr>
                </w:p>
                <w:p w14:paraId="01798B42" w14:textId="77777777" w:rsidR="002543FC" w:rsidRPr="00121B20" w:rsidRDefault="002543FC" w:rsidP="007C04D2">
                  <w:pPr>
                    <w:pStyle w:val="ListParagraph"/>
                    <w:numPr>
                      <w:ilvl w:val="0"/>
                      <w:numId w:val="10"/>
                    </w:numPr>
                    <w:spacing w:line="276" w:lineRule="auto"/>
                    <w:ind w:hanging="267"/>
                    <w:jc w:val="both"/>
                    <w:rPr>
                      <w:rFonts w:ascii="Book Antiqua" w:hAnsi="Book Antiqua" w:cs="Arial"/>
                      <w:color w:val="000000"/>
                      <w:sz w:val="22"/>
                      <w:szCs w:val="22"/>
                    </w:rPr>
                  </w:pPr>
                  <w:r w:rsidRPr="00121B20">
                    <w:rPr>
                      <w:rFonts w:ascii="Book Antiqua" w:hAnsi="Book Antiqua" w:cs="Arial"/>
                      <w:color w:val="000000" w:themeColor="text1"/>
                      <w:sz w:val="22"/>
                      <w:szCs w:val="22"/>
                    </w:rPr>
                    <w:t>If lead Partner meets 1.3.1.iii). B), each of the other Partner(s),</w:t>
                  </w:r>
                </w:p>
                <w:p w14:paraId="2EE01C73" w14:textId="77777777" w:rsidR="002543FC" w:rsidRPr="00121B20" w:rsidRDefault="002543FC" w:rsidP="002543FC">
                  <w:pPr>
                    <w:pStyle w:val="ListParagraph"/>
                    <w:spacing w:line="276" w:lineRule="auto"/>
                    <w:ind w:left="1388"/>
                    <w:jc w:val="both"/>
                    <w:rPr>
                      <w:rFonts w:ascii="Book Antiqua" w:hAnsi="Book Antiqua" w:cs="Arial"/>
                      <w:color w:val="000000"/>
                      <w:sz w:val="22"/>
                      <w:szCs w:val="22"/>
                    </w:rPr>
                  </w:pPr>
                </w:p>
                <w:p w14:paraId="66B02777" w14:textId="77777777" w:rsidR="002543FC" w:rsidRPr="00121B20" w:rsidRDefault="002543FC" w:rsidP="007C04D2">
                  <w:pPr>
                    <w:pStyle w:val="ListParagraph"/>
                    <w:spacing w:line="276" w:lineRule="auto"/>
                    <w:ind w:left="1021"/>
                    <w:jc w:val="both"/>
                    <w:rPr>
                      <w:rFonts w:ascii="Book Antiqua" w:hAnsi="Book Antiqua" w:cs="Arial"/>
                      <w:bCs/>
                      <w:color w:val="000000"/>
                      <w:sz w:val="22"/>
                      <w:szCs w:val="22"/>
                    </w:rPr>
                  </w:pPr>
                  <w:r w:rsidRPr="00121B20">
                    <w:rPr>
                      <w:rFonts w:ascii="Book Antiqua" w:hAnsi="Book Antiqua" w:cs="Arial"/>
                      <w:bCs/>
                      <w:color w:val="000000"/>
                      <w:sz w:val="22"/>
                      <w:szCs w:val="22"/>
                    </w:rPr>
                    <w:t>must have designed, supplied, erected and commissioned at least one Solar Photo Voltaic (PV) based grid connected power plant of 500 KW or higher capacity as a prime contractor. The reference plant of 500 KW or higher capacity must have been in satisfactory operation# for at least six (6) months as on the originally scheduled last date of bid submission (soft copy) mentioned above.</w:t>
                  </w:r>
                </w:p>
                <w:p w14:paraId="7A253BF1" w14:textId="77777777" w:rsidR="002543FC" w:rsidRPr="00121B20" w:rsidRDefault="002543FC" w:rsidP="00F569BB">
                  <w:pPr>
                    <w:pStyle w:val="ListParagraph"/>
                    <w:spacing w:line="276" w:lineRule="auto"/>
                    <w:ind w:left="1298"/>
                    <w:jc w:val="both"/>
                    <w:rPr>
                      <w:rFonts w:ascii="Book Antiqua" w:hAnsi="Book Antiqua" w:cs="Arial"/>
                      <w:bCs/>
                      <w:sz w:val="22"/>
                      <w:szCs w:val="22"/>
                    </w:rPr>
                  </w:pPr>
                </w:p>
                <w:p w14:paraId="29EC958E" w14:textId="77777777" w:rsidR="00AD639F" w:rsidRPr="00121B20" w:rsidRDefault="00352C49" w:rsidP="0046705D">
                  <w:pPr>
                    <w:pStyle w:val="ListParagraph"/>
                    <w:numPr>
                      <w:ilvl w:val="0"/>
                      <w:numId w:val="3"/>
                    </w:numPr>
                    <w:spacing w:line="276" w:lineRule="auto"/>
                    <w:ind w:left="398"/>
                    <w:jc w:val="both"/>
                    <w:rPr>
                      <w:rFonts w:ascii="Book Antiqua" w:hAnsi="Book Antiqua" w:cs="Arial"/>
                      <w:bCs/>
                      <w:color w:val="000000"/>
                      <w:sz w:val="22"/>
                      <w:szCs w:val="22"/>
                    </w:rPr>
                  </w:pPr>
                  <w:r w:rsidRPr="00121B20">
                    <w:rPr>
                      <w:rFonts w:ascii="Book Antiqua" w:hAnsi="Book Antiqua" w:cs="Arial"/>
                      <w:bCs/>
                      <w:color w:val="000000"/>
                      <w:sz w:val="22"/>
                      <w:szCs w:val="22"/>
                    </w:rPr>
                    <w:t>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p>
                <w:bookmarkEnd w:id="2"/>
                <w:p w14:paraId="4DDBEF00" w14:textId="77777777" w:rsidR="00AD639F" w:rsidRPr="00121B20" w:rsidRDefault="00AD639F" w:rsidP="000E055F">
                  <w:pPr>
                    <w:pStyle w:val="ListParagraph"/>
                    <w:spacing w:line="276" w:lineRule="auto"/>
                    <w:ind w:left="1108"/>
                    <w:jc w:val="both"/>
                    <w:rPr>
                      <w:rFonts w:ascii="Book Antiqua" w:hAnsi="Book Antiqua" w:cs="Arial"/>
                      <w:bCs/>
                      <w:color w:val="000000"/>
                      <w:sz w:val="22"/>
                      <w:szCs w:val="22"/>
                    </w:rPr>
                  </w:pPr>
                </w:p>
                <w:p w14:paraId="4E509629" w14:textId="77777777" w:rsidR="00B34E92" w:rsidRPr="00121B20" w:rsidRDefault="00B34E92" w:rsidP="000E055F">
                  <w:pPr>
                    <w:pStyle w:val="ListParagraph"/>
                    <w:spacing w:line="276" w:lineRule="auto"/>
                    <w:ind w:left="0"/>
                    <w:jc w:val="both"/>
                    <w:rPr>
                      <w:rFonts w:ascii="Book Antiqua" w:hAnsi="Book Antiqua" w:cs="Arial"/>
                      <w:b/>
                      <w:color w:val="000000"/>
                      <w:sz w:val="22"/>
                      <w:szCs w:val="22"/>
                    </w:rPr>
                  </w:pPr>
                  <w:r w:rsidRPr="00121B20">
                    <w:rPr>
                      <w:rFonts w:ascii="Book Antiqua" w:hAnsi="Book Antiqua" w:cs="Arial"/>
                      <w:b/>
                      <w:color w:val="000000"/>
                      <w:sz w:val="22"/>
                      <w:szCs w:val="22"/>
                    </w:rPr>
                    <w:t xml:space="preserve">Notes for clause 1.3: </w:t>
                  </w:r>
                </w:p>
                <w:p w14:paraId="3461D779" w14:textId="77777777" w:rsidR="000E055F" w:rsidRPr="00121B20" w:rsidRDefault="000E055F" w:rsidP="000E055F">
                  <w:pPr>
                    <w:pStyle w:val="ListParagraph"/>
                    <w:spacing w:line="276" w:lineRule="auto"/>
                    <w:ind w:left="0"/>
                    <w:jc w:val="both"/>
                    <w:rPr>
                      <w:rFonts w:ascii="Book Antiqua" w:hAnsi="Book Antiqua" w:cs="Arial"/>
                      <w:b/>
                      <w:color w:val="000000"/>
                      <w:sz w:val="22"/>
                      <w:szCs w:val="22"/>
                    </w:rPr>
                  </w:pPr>
                </w:p>
                <w:p w14:paraId="794E3E24" w14:textId="77777777" w:rsidR="00B34E92" w:rsidRPr="00121B20" w:rsidRDefault="00B34E92" w:rsidP="000E055F">
                  <w:pPr>
                    <w:pStyle w:val="ListParagraph"/>
                    <w:spacing w:line="276" w:lineRule="auto"/>
                    <w:ind w:left="332"/>
                    <w:jc w:val="both"/>
                    <w:rPr>
                      <w:rFonts w:ascii="Book Antiqua" w:hAnsi="Book Antiqua" w:cs="Arial"/>
                      <w:bCs/>
                      <w:color w:val="000000"/>
                      <w:sz w:val="22"/>
                      <w:szCs w:val="22"/>
                    </w:rPr>
                  </w:pPr>
                  <w:r w:rsidRPr="00121B20">
                    <w:rPr>
                      <w:rFonts w:ascii="Book Antiqua" w:hAnsi="Book Antiqua" w:cs="Arial"/>
                      <w:bCs/>
                      <w:color w:val="000000"/>
                      <w:sz w:val="22"/>
                      <w:szCs w:val="22"/>
                    </w:rPr>
                    <w:t xml:space="preserve">{i} The reference Solar PV based grid-connected power plant of </w:t>
                  </w:r>
                  <w:r w:rsidR="0032674A" w:rsidRPr="00121B20">
                    <w:rPr>
                      <w:rFonts w:ascii="Book Antiqua" w:hAnsi="Book Antiqua" w:cs="Arial"/>
                      <w:bCs/>
                      <w:color w:val="000000"/>
                      <w:sz w:val="22"/>
                      <w:szCs w:val="22"/>
                    </w:rPr>
                    <w:t>500 K</w:t>
                  </w:r>
                  <w:r w:rsidRPr="00121B20">
                    <w:rPr>
                      <w:rFonts w:ascii="Book Antiqua" w:hAnsi="Book Antiqua" w:cs="Arial"/>
                      <w:bCs/>
                      <w:color w:val="000000"/>
                      <w:sz w:val="22"/>
                      <w:szCs w:val="22"/>
                    </w:rPr>
                    <w:t xml:space="preserve">W or above capacity should be at a single location developed by bidder for itself or any other client. </w:t>
                  </w:r>
                </w:p>
                <w:p w14:paraId="3CF2D8B6" w14:textId="77777777" w:rsidR="000E055F" w:rsidRPr="00121B20" w:rsidRDefault="000E055F" w:rsidP="000E055F">
                  <w:pPr>
                    <w:pStyle w:val="ListParagraph"/>
                    <w:spacing w:line="276" w:lineRule="auto"/>
                    <w:ind w:left="332"/>
                    <w:jc w:val="both"/>
                    <w:rPr>
                      <w:rFonts w:ascii="Book Antiqua" w:hAnsi="Book Antiqua" w:cs="Arial"/>
                      <w:bCs/>
                      <w:color w:val="000000"/>
                      <w:sz w:val="22"/>
                      <w:szCs w:val="22"/>
                    </w:rPr>
                  </w:pPr>
                </w:p>
                <w:p w14:paraId="564C32CD" w14:textId="77777777" w:rsidR="00B34E92" w:rsidRPr="00121B20" w:rsidRDefault="00B34E92" w:rsidP="000E055F">
                  <w:pPr>
                    <w:pStyle w:val="ListParagraph"/>
                    <w:spacing w:line="276" w:lineRule="auto"/>
                    <w:ind w:left="332"/>
                    <w:jc w:val="both"/>
                    <w:rPr>
                      <w:rFonts w:ascii="Book Antiqua" w:hAnsi="Book Antiqua" w:cs="Arial"/>
                      <w:bCs/>
                      <w:color w:val="000000"/>
                      <w:sz w:val="22"/>
                      <w:szCs w:val="22"/>
                    </w:rPr>
                  </w:pPr>
                  <w:r w:rsidRPr="00121B20">
                    <w:rPr>
                      <w:rFonts w:ascii="Book Antiqua" w:hAnsi="Book Antiqua" w:cs="Arial"/>
                      <w:bCs/>
                      <w:color w:val="000000"/>
                      <w:sz w:val="22"/>
                      <w:szCs w:val="22"/>
                    </w:rPr>
                    <w:t>{ii} Solar PV based Floating solar power projects, which are grid connected, shall also be considered eligible for QR purposes.</w:t>
                  </w:r>
                </w:p>
                <w:p w14:paraId="0FB78278" w14:textId="77777777" w:rsidR="000E055F" w:rsidRPr="00121B20" w:rsidRDefault="000E055F" w:rsidP="000E055F">
                  <w:pPr>
                    <w:pStyle w:val="ListParagraph"/>
                    <w:spacing w:line="276" w:lineRule="auto"/>
                    <w:ind w:left="332"/>
                    <w:jc w:val="both"/>
                    <w:rPr>
                      <w:rFonts w:ascii="Book Antiqua" w:hAnsi="Book Antiqua" w:cs="Arial"/>
                      <w:bCs/>
                      <w:color w:val="000000"/>
                      <w:sz w:val="22"/>
                      <w:szCs w:val="22"/>
                    </w:rPr>
                  </w:pPr>
                </w:p>
                <w:p w14:paraId="6BFFDEFE" w14:textId="77777777" w:rsidR="000E055F" w:rsidRPr="00121B20" w:rsidRDefault="00B34E92" w:rsidP="000E055F">
                  <w:pPr>
                    <w:pStyle w:val="ListParagraph"/>
                    <w:spacing w:line="276" w:lineRule="auto"/>
                    <w:ind w:left="332"/>
                    <w:jc w:val="both"/>
                    <w:rPr>
                      <w:rFonts w:ascii="Book Antiqua" w:hAnsi="Book Antiqua" w:cs="Arial"/>
                      <w:bCs/>
                      <w:color w:val="000000"/>
                      <w:sz w:val="22"/>
                      <w:szCs w:val="22"/>
                    </w:rPr>
                  </w:pPr>
                  <w:r w:rsidRPr="00121B20">
                    <w:rPr>
                      <w:rFonts w:ascii="Book Antiqua" w:hAnsi="Book Antiqua" w:cs="Arial"/>
                      <w:bCs/>
                      <w:color w:val="000000"/>
                      <w:sz w:val="22"/>
                      <w:szCs w:val="22"/>
                    </w:rPr>
                    <w:t>{iii} In case of works executed under a contract that had been awarded on a Joint Venture, the experience of individual Joint Venture partner shall be considered limited to the scope of that partner under the said contract.</w:t>
                  </w:r>
                </w:p>
                <w:p w14:paraId="0A6959E7" w14:textId="77777777" w:rsidR="00B34E92" w:rsidRPr="00121B20" w:rsidRDefault="00B34E92" w:rsidP="000E055F">
                  <w:pPr>
                    <w:pStyle w:val="ListParagraph"/>
                    <w:spacing w:line="276" w:lineRule="auto"/>
                    <w:ind w:left="332"/>
                    <w:jc w:val="both"/>
                    <w:rPr>
                      <w:rFonts w:ascii="Book Antiqua" w:hAnsi="Book Antiqua" w:cs="Arial"/>
                      <w:bCs/>
                      <w:color w:val="000000"/>
                      <w:sz w:val="22"/>
                      <w:szCs w:val="22"/>
                    </w:rPr>
                  </w:pPr>
                  <w:r w:rsidRPr="00121B20">
                    <w:rPr>
                      <w:rFonts w:ascii="Book Antiqua" w:hAnsi="Book Antiqua" w:cs="Arial"/>
                      <w:bCs/>
                      <w:color w:val="000000"/>
                      <w:sz w:val="22"/>
                      <w:szCs w:val="22"/>
                    </w:rPr>
                    <w:t xml:space="preserve"> </w:t>
                  </w:r>
                </w:p>
                <w:p w14:paraId="23090A67" w14:textId="77777777" w:rsidR="000E055F" w:rsidRPr="00121B20" w:rsidRDefault="00B34E92" w:rsidP="000E055F">
                  <w:pPr>
                    <w:pStyle w:val="ListParagraph"/>
                    <w:spacing w:line="276" w:lineRule="auto"/>
                    <w:ind w:left="332"/>
                    <w:jc w:val="both"/>
                    <w:rPr>
                      <w:rFonts w:ascii="Book Antiqua" w:hAnsi="Book Antiqua" w:cs="Arial"/>
                      <w:bCs/>
                      <w:color w:val="000000"/>
                      <w:sz w:val="22"/>
                      <w:szCs w:val="22"/>
                    </w:rPr>
                  </w:pPr>
                  <w:r w:rsidRPr="00121B20">
                    <w:rPr>
                      <w:rFonts w:ascii="Book Antiqua" w:hAnsi="Book Antiqua" w:cs="Arial"/>
                      <w:bCs/>
                      <w:color w:val="000000"/>
                      <w:sz w:val="22"/>
                      <w:szCs w:val="22"/>
                    </w:rPr>
                    <w:t>{iv} ( #) Satisfactory operation means certificate issued by the Employer/Owner (as the case may be) certifying the operation without any adverse remark.</w:t>
                  </w:r>
                </w:p>
                <w:p w14:paraId="100C5B58" w14:textId="77777777" w:rsidR="00B34E92" w:rsidRPr="00121B20" w:rsidRDefault="00B34E92" w:rsidP="000E055F">
                  <w:pPr>
                    <w:pStyle w:val="ListParagraph"/>
                    <w:spacing w:line="276" w:lineRule="auto"/>
                    <w:ind w:left="332"/>
                    <w:jc w:val="both"/>
                    <w:rPr>
                      <w:rFonts w:ascii="Book Antiqua" w:hAnsi="Book Antiqua" w:cs="Arial"/>
                      <w:bCs/>
                      <w:color w:val="000000"/>
                      <w:sz w:val="22"/>
                      <w:szCs w:val="22"/>
                    </w:rPr>
                  </w:pPr>
                  <w:r w:rsidRPr="00121B20">
                    <w:rPr>
                      <w:rFonts w:ascii="Book Antiqua" w:hAnsi="Book Antiqua" w:cs="Arial"/>
                      <w:bCs/>
                      <w:color w:val="000000"/>
                      <w:sz w:val="22"/>
                      <w:szCs w:val="22"/>
                    </w:rPr>
                    <w:t xml:space="preserve"> </w:t>
                  </w:r>
                </w:p>
                <w:p w14:paraId="4DED3922" w14:textId="1A502259" w:rsidR="00B34E92" w:rsidRPr="00121B20" w:rsidRDefault="00B34E92" w:rsidP="000E055F">
                  <w:pPr>
                    <w:pStyle w:val="ListParagraph"/>
                    <w:spacing w:line="276" w:lineRule="auto"/>
                    <w:ind w:left="332"/>
                    <w:jc w:val="both"/>
                    <w:rPr>
                      <w:rFonts w:ascii="Book Antiqua" w:hAnsi="Book Antiqua" w:cs="Arial"/>
                      <w:bCs/>
                      <w:color w:val="000000"/>
                      <w:sz w:val="22"/>
                      <w:szCs w:val="22"/>
                    </w:rPr>
                  </w:pPr>
                  <w:r w:rsidRPr="00121B20">
                    <w:rPr>
                      <w:rFonts w:ascii="Book Antiqua" w:hAnsi="Book Antiqua" w:cs="Arial"/>
                      <w:bCs/>
                      <w:color w:val="000000"/>
                      <w:sz w:val="22"/>
                      <w:szCs w:val="22"/>
                    </w:rPr>
                    <w:lastRenderedPageBreak/>
                    <w:t xml:space="preserve">{v} EPC projects with solar PV module supplied by developer/ owner as free issue item to EPC contractor shall also be considered eligible for sub-clause </w:t>
                  </w:r>
                  <w:r w:rsidR="004B1F4E" w:rsidRPr="00121B20">
                    <w:rPr>
                      <w:rFonts w:ascii="Book Antiqua" w:hAnsi="Book Antiqua" w:cs="Arial"/>
                      <w:bCs/>
                      <w:color w:val="000000"/>
                      <w:sz w:val="22"/>
                      <w:szCs w:val="22"/>
                    </w:rPr>
                    <w:t>2. (</w:t>
                  </w:r>
                  <w:r w:rsidRPr="00121B20">
                    <w:rPr>
                      <w:rFonts w:ascii="Book Antiqua" w:hAnsi="Book Antiqua" w:cs="Arial"/>
                      <w:bCs/>
                      <w:color w:val="000000"/>
                      <w:sz w:val="22"/>
                      <w:szCs w:val="22"/>
                    </w:rPr>
                    <w:t>iii).</w:t>
                  </w:r>
                  <w:r w:rsidR="00025610" w:rsidRPr="00121B20">
                    <w:rPr>
                      <w:rFonts w:ascii="Book Antiqua" w:hAnsi="Book Antiqua" w:cs="Arial"/>
                      <w:bCs/>
                      <w:color w:val="000000"/>
                      <w:sz w:val="22"/>
                      <w:szCs w:val="22"/>
                    </w:rPr>
                    <w:t xml:space="preserve"> </w:t>
                  </w:r>
                  <w:r w:rsidR="00A41619" w:rsidRPr="00121B20">
                    <w:rPr>
                      <w:rFonts w:ascii="Book Antiqua" w:hAnsi="Book Antiqua" w:cs="Arial"/>
                      <w:bCs/>
                      <w:color w:val="000000"/>
                      <w:sz w:val="22"/>
                      <w:szCs w:val="22"/>
                    </w:rPr>
                    <w:t>B</w:t>
                  </w:r>
                  <w:r w:rsidR="00025610" w:rsidRPr="00121B20">
                    <w:rPr>
                      <w:rFonts w:ascii="Book Antiqua" w:hAnsi="Book Antiqua" w:cs="Arial"/>
                      <w:bCs/>
                      <w:color w:val="000000"/>
                      <w:sz w:val="22"/>
                      <w:szCs w:val="22"/>
                    </w:rPr>
                    <w:t xml:space="preserve">) </w:t>
                  </w:r>
                  <w:r w:rsidR="004B1F4E" w:rsidRPr="00121B20">
                    <w:rPr>
                      <w:rFonts w:ascii="Book Antiqua" w:hAnsi="Book Antiqua" w:cs="Arial"/>
                      <w:bCs/>
                      <w:color w:val="000000"/>
                      <w:sz w:val="22"/>
                      <w:szCs w:val="22"/>
                    </w:rPr>
                    <w:t>and 2</w:t>
                  </w:r>
                  <w:r w:rsidR="00025610" w:rsidRPr="00121B20">
                    <w:rPr>
                      <w:rFonts w:ascii="Book Antiqua" w:hAnsi="Book Antiqua" w:cs="Arial"/>
                      <w:bCs/>
                      <w:color w:val="000000"/>
                      <w:sz w:val="22"/>
                      <w:szCs w:val="22"/>
                    </w:rPr>
                    <w:t>. (iv</w:t>
                  </w:r>
                  <w:r w:rsidR="004B1F4E" w:rsidRPr="00121B20">
                    <w:rPr>
                      <w:rFonts w:ascii="Book Antiqua" w:hAnsi="Book Antiqua" w:cs="Arial"/>
                      <w:bCs/>
                      <w:color w:val="000000"/>
                      <w:sz w:val="22"/>
                      <w:szCs w:val="22"/>
                    </w:rPr>
                    <w:t>) of</w:t>
                  </w:r>
                  <w:r w:rsidRPr="00121B20">
                    <w:rPr>
                      <w:rFonts w:ascii="Book Antiqua" w:hAnsi="Book Antiqua" w:cs="Arial"/>
                      <w:bCs/>
                      <w:color w:val="000000"/>
                      <w:sz w:val="22"/>
                      <w:szCs w:val="22"/>
                    </w:rPr>
                    <w:t xml:space="preserve"> clause 1.3 of QR.</w:t>
                  </w:r>
                </w:p>
                <w:p w14:paraId="7A0ACEB1" w14:textId="77777777" w:rsidR="002A3687" w:rsidRPr="00121B20" w:rsidRDefault="002A3687" w:rsidP="000E055F">
                  <w:pPr>
                    <w:pStyle w:val="ListParagraph"/>
                    <w:spacing w:line="276" w:lineRule="auto"/>
                    <w:ind w:left="332"/>
                    <w:jc w:val="both"/>
                    <w:rPr>
                      <w:rFonts w:ascii="Book Antiqua" w:hAnsi="Book Antiqua" w:cs="Arial"/>
                      <w:bCs/>
                      <w:color w:val="000000"/>
                      <w:sz w:val="22"/>
                      <w:szCs w:val="22"/>
                    </w:rPr>
                  </w:pPr>
                </w:p>
                <w:p w14:paraId="1D1E8D0F" w14:textId="38163717" w:rsidR="002A3687" w:rsidRPr="00121B20" w:rsidRDefault="002A3687" w:rsidP="000E055F">
                  <w:pPr>
                    <w:pStyle w:val="ListParagraph"/>
                    <w:spacing w:line="276" w:lineRule="auto"/>
                    <w:ind w:left="332"/>
                    <w:jc w:val="both"/>
                    <w:rPr>
                      <w:rFonts w:ascii="Book Antiqua" w:hAnsi="Book Antiqua" w:cs="Arial"/>
                      <w:bCs/>
                      <w:color w:val="000000"/>
                      <w:sz w:val="22"/>
                      <w:szCs w:val="22"/>
                    </w:rPr>
                  </w:pPr>
                  <w:r w:rsidRPr="00692C23">
                    <w:rPr>
                      <w:rFonts w:ascii="Book Antiqua" w:hAnsi="Book Antiqua" w:cs="Arial"/>
                      <w:bCs/>
                      <w:color w:val="000000"/>
                      <w:sz w:val="22"/>
                      <w:szCs w:val="22"/>
                    </w:rPr>
                    <w:t>{vi</w:t>
                  </w:r>
                  <w:r w:rsidRPr="00692C23">
                    <w:rPr>
                      <w:rFonts w:ascii="Book Antiqua" w:hAnsi="Book Antiqua" w:cs="Arial"/>
                      <w:bCs/>
                      <w:sz w:val="22"/>
                      <w:szCs w:val="22"/>
                    </w:rPr>
                    <w:t>}</w:t>
                  </w:r>
                  <w:r w:rsidRPr="00692C23">
                    <w:rPr>
                      <w:rFonts w:ascii="Book Antiqua" w:hAnsi="Book Antiqua" w:cs="Arial"/>
                      <w:sz w:val="22"/>
                      <w:szCs w:val="22"/>
                    </w:rPr>
                    <w:t xml:space="preserve"> Grid connected Battery Energy Storage System means BESS integrated with grid for power drawls or feed to the grid at point of common coupling (AC/DC side).</w:t>
                  </w:r>
                </w:p>
                <w:p w14:paraId="1FC39945" w14:textId="77777777" w:rsidR="000E055F" w:rsidRPr="00121B20" w:rsidRDefault="000E055F" w:rsidP="000E055F">
                  <w:pPr>
                    <w:pStyle w:val="ListParagraph"/>
                    <w:spacing w:line="276" w:lineRule="auto"/>
                    <w:ind w:left="332"/>
                    <w:jc w:val="both"/>
                    <w:rPr>
                      <w:rFonts w:ascii="Book Antiqua" w:hAnsi="Book Antiqua" w:cs="Arial"/>
                      <w:bCs/>
                      <w:color w:val="000000"/>
                      <w:sz w:val="22"/>
                      <w:szCs w:val="22"/>
                    </w:rPr>
                  </w:pPr>
                </w:p>
              </w:tc>
            </w:tr>
            <w:bookmarkEnd w:id="1"/>
            <w:tr w:rsidR="007A1FB8" w:rsidRPr="00121B20" w14:paraId="47259AB9" w14:textId="77777777" w:rsidTr="00A25C11">
              <w:trPr>
                <w:trHeight w:val="582"/>
              </w:trPr>
              <w:tc>
                <w:tcPr>
                  <w:tcW w:w="720" w:type="dxa"/>
                  <w:tcBorders>
                    <w:top w:val="single" w:sz="4" w:space="0" w:color="auto"/>
                    <w:left w:val="single" w:sz="4" w:space="0" w:color="auto"/>
                    <w:bottom w:val="single" w:sz="4" w:space="0" w:color="auto"/>
                    <w:right w:val="single" w:sz="4" w:space="0" w:color="auto"/>
                  </w:tcBorders>
                </w:tcPr>
                <w:p w14:paraId="63508DCD" w14:textId="77777777" w:rsidR="007A1FB8" w:rsidRPr="00121B20" w:rsidRDefault="007A1FB8" w:rsidP="000E055F">
                  <w:pPr>
                    <w:spacing w:before="120" w:after="120" w:line="276" w:lineRule="auto"/>
                    <w:ind w:left="342" w:hanging="342"/>
                    <w:jc w:val="both"/>
                    <w:rPr>
                      <w:rFonts w:ascii="Book Antiqua" w:hAnsi="Book Antiqua" w:cs="Arial"/>
                      <w:sz w:val="22"/>
                      <w:szCs w:val="22"/>
                    </w:rPr>
                  </w:pPr>
                  <w:r w:rsidRPr="00121B20">
                    <w:rPr>
                      <w:rFonts w:ascii="Book Antiqua" w:hAnsi="Book Antiqua" w:cs="Arial"/>
                      <w:b/>
                      <w:bCs/>
                      <w:sz w:val="22"/>
                      <w:szCs w:val="22"/>
                    </w:rPr>
                    <w:lastRenderedPageBreak/>
                    <w:t>1.</w:t>
                  </w:r>
                  <w:r w:rsidR="00B34E92" w:rsidRPr="00121B20">
                    <w:rPr>
                      <w:rFonts w:ascii="Book Antiqua" w:hAnsi="Book Antiqua" w:cs="Arial"/>
                      <w:b/>
                      <w:bCs/>
                      <w:sz w:val="22"/>
                      <w:szCs w:val="22"/>
                    </w:rPr>
                    <w:t>4</w:t>
                  </w:r>
                </w:p>
              </w:tc>
              <w:tc>
                <w:tcPr>
                  <w:tcW w:w="9409" w:type="dxa"/>
                  <w:tcBorders>
                    <w:top w:val="single" w:sz="4" w:space="0" w:color="auto"/>
                    <w:left w:val="single" w:sz="4" w:space="0" w:color="auto"/>
                    <w:bottom w:val="single" w:sz="4" w:space="0" w:color="auto"/>
                    <w:right w:val="single" w:sz="4" w:space="0" w:color="auto"/>
                  </w:tcBorders>
                </w:tcPr>
                <w:p w14:paraId="1C0120E5" w14:textId="77777777" w:rsidR="007A1FB8" w:rsidRPr="00121B20" w:rsidRDefault="00B34E92" w:rsidP="000E055F">
                  <w:pPr>
                    <w:pStyle w:val="BodyText"/>
                    <w:spacing w:after="0" w:line="276" w:lineRule="auto"/>
                    <w:jc w:val="both"/>
                    <w:rPr>
                      <w:rFonts w:ascii="Book Antiqua" w:hAnsi="Book Antiqua" w:cs="Arial"/>
                      <w:bCs/>
                      <w:sz w:val="22"/>
                      <w:szCs w:val="22"/>
                    </w:rPr>
                  </w:pPr>
                  <w:r w:rsidRPr="00121B20">
                    <w:rPr>
                      <w:rFonts w:ascii="Book Antiqua" w:hAnsi="Book Antiqua" w:cs="Arial"/>
                      <w:bCs/>
                      <w:sz w:val="22"/>
                      <w:szCs w:val="22"/>
                      <w:lang w:val="en-US"/>
                    </w:rPr>
                    <w:t xml:space="preserve">The bidder shall furnish documentary evidence in support of </w:t>
                  </w:r>
                  <w:r w:rsidR="00E3048C" w:rsidRPr="00121B20">
                    <w:rPr>
                      <w:rFonts w:ascii="Book Antiqua" w:hAnsi="Book Antiqua" w:cs="Arial"/>
                      <w:bCs/>
                      <w:sz w:val="22"/>
                      <w:szCs w:val="22"/>
                      <w:lang w:val="en-US"/>
                    </w:rPr>
                    <w:t xml:space="preserve">fulfilling </w:t>
                  </w:r>
                  <w:r w:rsidRPr="00121B20">
                    <w:rPr>
                      <w:rFonts w:ascii="Book Antiqua" w:hAnsi="Book Antiqua" w:cs="Arial"/>
                      <w:bCs/>
                      <w:sz w:val="22"/>
                      <w:szCs w:val="22"/>
                      <w:lang w:val="en-US"/>
                    </w:rPr>
                    <w:t>the qualifying requirement stipulated as above.</w:t>
                  </w:r>
                </w:p>
              </w:tc>
            </w:tr>
          </w:tbl>
          <w:p w14:paraId="0562CB0E" w14:textId="77777777" w:rsidR="005A6290" w:rsidRPr="00121B20" w:rsidRDefault="005A6290" w:rsidP="000E055F">
            <w:pPr>
              <w:spacing w:line="276" w:lineRule="auto"/>
              <w:ind w:left="345" w:right="182"/>
              <w:jc w:val="both"/>
              <w:rPr>
                <w:rFonts w:ascii="Book Antiqua" w:hAnsi="Book Antiqua" w:cs="Arial"/>
                <w:sz w:val="22"/>
                <w:szCs w:val="22"/>
              </w:rPr>
            </w:pPr>
          </w:p>
        </w:tc>
      </w:tr>
    </w:tbl>
    <w:p w14:paraId="1DA6542E" w14:textId="77777777" w:rsidR="00D03AAB" w:rsidRDefault="00D03AAB" w:rsidP="00311F37">
      <w:pPr>
        <w:rPr>
          <w:rFonts w:ascii="Book Antiqua" w:hAnsi="Book Antiqua" w:cs="Arial"/>
          <w:b/>
          <w:bCs/>
          <w:sz w:val="22"/>
          <w:szCs w:val="22"/>
        </w:rPr>
      </w:pPr>
    </w:p>
    <w:p w14:paraId="1B22987A" w14:textId="14B81AFB" w:rsidR="001E09E1" w:rsidRPr="00121B20" w:rsidRDefault="001E09E1" w:rsidP="001E09E1">
      <w:pPr>
        <w:jc w:val="center"/>
        <w:rPr>
          <w:rFonts w:ascii="Book Antiqua" w:hAnsi="Book Antiqua" w:cs="Arial"/>
          <w:b/>
          <w:bCs/>
          <w:sz w:val="22"/>
          <w:szCs w:val="22"/>
        </w:rPr>
      </w:pPr>
      <w:r>
        <w:rPr>
          <w:rFonts w:ascii="Book Antiqua" w:hAnsi="Book Antiqua" w:cs="Arial"/>
          <w:b/>
          <w:bCs/>
          <w:sz w:val="22"/>
          <w:szCs w:val="22"/>
        </w:rPr>
        <w:t>***</w:t>
      </w:r>
    </w:p>
    <w:sectPr w:rsidR="001E09E1" w:rsidRPr="00121B20" w:rsidSect="00934580">
      <w:headerReference w:type="default" r:id="rId8"/>
      <w:pgSz w:w="11909" w:h="16834" w:code="9"/>
      <w:pgMar w:top="810" w:right="864" w:bottom="1440" w:left="1008" w:header="450" w:footer="4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024B4" w14:textId="77777777" w:rsidR="00600A88" w:rsidRDefault="00600A88">
      <w:r>
        <w:separator/>
      </w:r>
    </w:p>
  </w:endnote>
  <w:endnote w:type="continuationSeparator" w:id="0">
    <w:p w14:paraId="075E0845" w14:textId="77777777" w:rsidR="00600A88" w:rsidRDefault="00600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6AC49" w14:textId="77777777" w:rsidR="00600A88" w:rsidRDefault="00600A88">
      <w:r>
        <w:separator/>
      </w:r>
    </w:p>
  </w:footnote>
  <w:footnote w:type="continuationSeparator" w:id="0">
    <w:p w14:paraId="21352D5D" w14:textId="77777777" w:rsidR="00600A88" w:rsidRDefault="00600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92F6D" w14:textId="49DB7CAC" w:rsidR="00F06693" w:rsidRPr="00FD46DA" w:rsidRDefault="00297336" w:rsidP="00297336">
    <w:pPr>
      <w:pStyle w:val="Footer"/>
      <w:tabs>
        <w:tab w:val="clear" w:pos="4320"/>
        <w:tab w:val="clear" w:pos="8640"/>
      </w:tabs>
      <w:ind w:right="227"/>
      <w:jc w:val="right"/>
      <w:rPr>
        <w:rFonts w:ascii="Book Antiqua" w:hAnsi="Book Antiqua"/>
        <w:b/>
        <w:bCs/>
      </w:rPr>
    </w:pPr>
    <w:r>
      <w:rPr>
        <w:rFonts w:ascii="Book Antiqua" w:hAnsi="Book Antiqua"/>
        <w:b/>
        <w:bCs/>
      </w:rPr>
      <w:t>Annexure-A(BDS)</w:t>
    </w:r>
    <w:r w:rsidR="00BF44F7">
      <w:rPr>
        <w:rFonts w:ascii="Book Antiqua" w:hAnsi="Book Antiqua"/>
        <w:b/>
        <w:bCs/>
      </w:rPr>
      <w:t>_</w:t>
    </w:r>
    <w:r w:rsidR="00706AC9">
      <w:rPr>
        <w:rFonts w:ascii="Book Antiqua" w:hAnsi="Book Antiqua"/>
        <w:b/>
        <w:bCs/>
      </w:rPr>
      <w:t>Rev01</w:t>
    </w:r>
  </w:p>
  <w:p w14:paraId="1B30BCC1" w14:textId="3E18CA7A" w:rsidR="00F06693" w:rsidRPr="00FD46DA" w:rsidRDefault="00F06693" w:rsidP="00F06693">
    <w:pPr>
      <w:pStyle w:val="Footer"/>
      <w:tabs>
        <w:tab w:val="clear" w:pos="4320"/>
        <w:tab w:val="clear" w:pos="8640"/>
        <w:tab w:val="left" w:pos="3030"/>
        <w:tab w:val="right" w:pos="9810"/>
      </w:tabs>
      <w:ind w:right="227"/>
      <w:rPr>
        <w:rFonts w:ascii="Book Antiqua" w:hAnsi="Book Antiqua"/>
        <w:b/>
        <w:bCs/>
      </w:rPr>
    </w:pPr>
    <w:r>
      <w:rPr>
        <w:rFonts w:ascii="Book Antiqua" w:hAnsi="Book Antiqua"/>
        <w:b/>
        <w:bCs/>
      </w:rPr>
      <w:tab/>
    </w:r>
    <w:r>
      <w:rPr>
        <w:rFonts w:ascii="Book Antiqua" w:hAnsi="Book Antiqua"/>
        <w:b/>
        <w:bCs/>
      </w:rPr>
      <w:tab/>
    </w:r>
    <w:r w:rsidRPr="00FD46DA">
      <w:rPr>
        <w:rFonts w:ascii="Book Antiqua" w:hAnsi="Book Antiqua"/>
        <w:b/>
        <w:bCs/>
      </w:rPr>
      <w:t xml:space="preserve">Page </w:t>
    </w:r>
    <w:r w:rsidRPr="00FD46DA">
      <w:rPr>
        <w:rFonts w:ascii="Book Antiqua" w:hAnsi="Book Antiqua"/>
        <w:b/>
        <w:bCs/>
      </w:rPr>
      <w:fldChar w:fldCharType="begin"/>
    </w:r>
    <w:r w:rsidRPr="00FD46DA">
      <w:rPr>
        <w:rFonts w:ascii="Book Antiqua" w:hAnsi="Book Antiqua"/>
        <w:b/>
        <w:bCs/>
      </w:rPr>
      <w:instrText xml:space="preserve"> PAGE </w:instrText>
    </w:r>
    <w:r w:rsidRPr="00FD46DA">
      <w:rPr>
        <w:rFonts w:ascii="Book Antiqua" w:hAnsi="Book Antiqua"/>
        <w:b/>
        <w:bCs/>
      </w:rPr>
      <w:fldChar w:fldCharType="separate"/>
    </w:r>
    <w:r w:rsidR="003F4AD6">
      <w:rPr>
        <w:rFonts w:ascii="Book Antiqua" w:hAnsi="Book Antiqua"/>
        <w:b/>
        <w:bCs/>
        <w:noProof/>
      </w:rPr>
      <w:t>4</w:t>
    </w:r>
    <w:r w:rsidRPr="00FD46DA">
      <w:rPr>
        <w:rFonts w:ascii="Book Antiqua" w:hAnsi="Book Antiqua"/>
        <w:b/>
        <w:bCs/>
      </w:rPr>
      <w:fldChar w:fldCharType="end"/>
    </w:r>
    <w:r w:rsidRPr="00FD46DA">
      <w:rPr>
        <w:rFonts w:ascii="Book Antiqua" w:hAnsi="Book Antiqua"/>
        <w:b/>
        <w:bCs/>
      </w:rPr>
      <w:t xml:space="preserve"> of </w:t>
    </w:r>
    <w:r w:rsidR="007E620C">
      <w:rPr>
        <w:rFonts w:ascii="Book Antiqua" w:hAnsi="Book Antiqua"/>
        <w:b/>
        <w:bCs/>
      </w:rPr>
      <w:t>5</w:t>
    </w:r>
  </w:p>
  <w:p w14:paraId="3041E394" w14:textId="77777777" w:rsidR="00E9212E" w:rsidRDefault="00E92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052741"/>
    <w:multiLevelType w:val="hybridMultilevel"/>
    <w:tmpl w:val="07A45F4E"/>
    <w:lvl w:ilvl="0" w:tplc="9B28B4C8">
      <w:start w:val="1"/>
      <w:numFmt w:val="lowerRoman"/>
      <w:lvlText w:val="(%1)"/>
      <w:lvlJc w:val="right"/>
      <w:pPr>
        <w:ind w:left="1080" w:hanging="360"/>
      </w:pPr>
    </w:lvl>
    <w:lvl w:ilvl="1" w:tplc="FE00D936">
      <w:start w:val="1"/>
      <w:numFmt w:val="lowerLetter"/>
      <w:lvlText w:val="%2."/>
      <w:lvlJc w:val="left"/>
      <w:pPr>
        <w:ind w:left="1800" w:hanging="360"/>
      </w:pPr>
    </w:lvl>
    <w:lvl w:ilvl="2" w:tplc="A1B8AD0C">
      <w:start w:val="1"/>
      <w:numFmt w:val="lowerRoman"/>
      <w:lvlText w:val="%3."/>
      <w:lvlJc w:val="right"/>
      <w:pPr>
        <w:ind w:left="2520" w:hanging="180"/>
      </w:pPr>
    </w:lvl>
    <w:lvl w:ilvl="3" w:tplc="293EAAE4">
      <w:start w:val="1"/>
      <w:numFmt w:val="decimal"/>
      <w:lvlText w:val="%4."/>
      <w:lvlJc w:val="left"/>
      <w:pPr>
        <w:ind w:left="3240" w:hanging="360"/>
      </w:pPr>
    </w:lvl>
    <w:lvl w:ilvl="4" w:tplc="565A1994">
      <w:start w:val="1"/>
      <w:numFmt w:val="lowerLetter"/>
      <w:lvlText w:val="%5."/>
      <w:lvlJc w:val="left"/>
      <w:pPr>
        <w:ind w:left="3960" w:hanging="360"/>
      </w:pPr>
    </w:lvl>
    <w:lvl w:ilvl="5" w:tplc="A4889998">
      <w:start w:val="1"/>
      <w:numFmt w:val="lowerRoman"/>
      <w:lvlText w:val="%6."/>
      <w:lvlJc w:val="right"/>
      <w:pPr>
        <w:ind w:left="4680" w:hanging="180"/>
      </w:pPr>
    </w:lvl>
    <w:lvl w:ilvl="6" w:tplc="C5FC0D1C">
      <w:start w:val="1"/>
      <w:numFmt w:val="decimal"/>
      <w:lvlText w:val="%7."/>
      <w:lvlJc w:val="left"/>
      <w:pPr>
        <w:ind w:left="5400" w:hanging="360"/>
      </w:pPr>
    </w:lvl>
    <w:lvl w:ilvl="7" w:tplc="4B28D56E">
      <w:start w:val="1"/>
      <w:numFmt w:val="lowerLetter"/>
      <w:lvlText w:val="%8."/>
      <w:lvlJc w:val="left"/>
      <w:pPr>
        <w:ind w:left="6120" w:hanging="360"/>
      </w:pPr>
    </w:lvl>
    <w:lvl w:ilvl="8" w:tplc="5E02DC08">
      <w:start w:val="1"/>
      <w:numFmt w:val="lowerRoman"/>
      <w:lvlText w:val="%9."/>
      <w:lvlJc w:val="right"/>
      <w:pPr>
        <w:ind w:left="6840" w:hanging="180"/>
      </w:pPr>
    </w:lvl>
  </w:abstractNum>
  <w:abstractNum w:abstractNumId="1" w15:restartNumberingAfterBreak="0">
    <w:nsid w:val="35F53E26"/>
    <w:multiLevelType w:val="hybridMultilevel"/>
    <w:tmpl w:val="0FEC1D54"/>
    <w:lvl w:ilvl="0" w:tplc="1F7E7DA4">
      <w:start w:val="1"/>
      <w:numFmt w:val="lowerRoman"/>
      <w:lvlText w:val="(%1)"/>
      <w:lvlJc w:val="left"/>
      <w:pPr>
        <w:ind w:left="720" w:hanging="360"/>
      </w:pPr>
      <w:rPr>
        <w:rFonts w:hint="default"/>
        <w:spacing w:val="-2"/>
        <w:w w:val="97"/>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1E59F0"/>
    <w:multiLevelType w:val="hybridMultilevel"/>
    <w:tmpl w:val="3D5E90B6"/>
    <w:lvl w:ilvl="0" w:tplc="6BD8A1A2">
      <w:start w:val="1"/>
      <w:numFmt w:val="lowerRoman"/>
      <w:lvlText w:val="%1)"/>
      <w:lvlJc w:val="left"/>
      <w:pPr>
        <w:ind w:left="1108"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0115DC"/>
    <w:multiLevelType w:val="hybridMultilevel"/>
    <w:tmpl w:val="1888777A"/>
    <w:lvl w:ilvl="0" w:tplc="A580C7B6">
      <w:start w:val="1"/>
      <w:numFmt w:val="upperLetter"/>
      <w:lvlText w:val="%1)"/>
      <w:lvlJc w:val="left"/>
      <w:pPr>
        <w:ind w:left="1538" w:hanging="360"/>
      </w:pPr>
      <w:rPr>
        <w:rFonts w:hint="default"/>
      </w:rPr>
    </w:lvl>
    <w:lvl w:ilvl="1" w:tplc="04090019" w:tentative="1">
      <w:start w:val="1"/>
      <w:numFmt w:val="lowerLetter"/>
      <w:lvlText w:val="%2."/>
      <w:lvlJc w:val="left"/>
      <w:pPr>
        <w:ind w:left="2258" w:hanging="360"/>
      </w:pPr>
    </w:lvl>
    <w:lvl w:ilvl="2" w:tplc="0409001B" w:tentative="1">
      <w:start w:val="1"/>
      <w:numFmt w:val="lowerRoman"/>
      <w:lvlText w:val="%3."/>
      <w:lvlJc w:val="right"/>
      <w:pPr>
        <w:ind w:left="2978" w:hanging="180"/>
      </w:pPr>
    </w:lvl>
    <w:lvl w:ilvl="3" w:tplc="0409000F" w:tentative="1">
      <w:start w:val="1"/>
      <w:numFmt w:val="decimal"/>
      <w:lvlText w:val="%4."/>
      <w:lvlJc w:val="left"/>
      <w:pPr>
        <w:ind w:left="3698" w:hanging="360"/>
      </w:pPr>
    </w:lvl>
    <w:lvl w:ilvl="4" w:tplc="04090019" w:tentative="1">
      <w:start w:val="1"/>
      <w:numFmt w:val="lowerLetter"/>
      <w:lvlText w:val="%5."/>
      <w:lvlJc w:val="left"/>
      <w:pPr>
        <w:ind w:left="4418" w:hanging="360"/>
      </w:pPr>
    </w:lvl>
    <w:lvl w:ilvl="5" w:tplc="0409001B" w:tentative="1">
      <w:start w:val="1"/>
      <w:numFmt w:val="lowerRoman"/>
      <w:lvlText w:val="%6."/>
      <w:lvlJc w:val="right"/>
      <w:pPr>
        <w:ind w:left="5138" w:hanging="180"/>
      </w:pPr>
    </w:lvl>
    <w:lvl w:ilvl="6" w:tplc="0409000F" w:tentative="1">
      <w:start w:val="1"/>
      <w:numFmt w:val="decimal"/>
      <w:lvlText w:val="%7."/>
      <w:lvlJc w:val="left"/>
      <w:pPr>
        <w:ind w:left="5858" w:hanging="360"/>
      </w:pPr>
    </w:lvl>
    <w:lvl w:ilvl="7" w:tplc="04090019" w:tentative="1">
      <w:start w:val="1"/>
      <w:numFmt w:val="lowerLetter"/>
      <w:lvlText w:val="%8."/>
      <w:lvlJc w:val="left"/>
      <w:pPr>
        <w:ind w:left="6578" w:hanging="360"/>
      </w:pPr>
    </w:lvl>
    <w:lvl w:ilvl="8" w:tplc="0409001B" w:tentative="1">
      <w:start w:val="1"/>
      <w:numFmt w:val="lowerRoman"/>
      <w:lvlText w:val="%9."/>
      <w:lvlJc w:val="right"/>
      <w:pPr>
        <w:ind w:left="7298" w:hanging="180"/>
      </w:pPr>
    </w:lvl>
  </w:abstractNum>
  <w:abstractNum w:abstractNumId="4" w15:restartNumberingAfterBreak="0">
    <w:nsid w:val="46090A0A"/>
    <w:multiLevelType w:val="hybridMultilevel"/>
    <w:tmpl w:val="07A45F4E"/>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 w15:restartNumberingAfterBreak="0">
    <w:nsid w:val="600A2803"/>
    <w:multiLevelType w:val="hybridMultilevel"/>
    <w:tmpl w:val="4B00BFAC"/>
    <w:lvl w:ilvl="0" w:tplc="4F863B94">
      <w:start w:val="4"/>
      <w:numFmt w:val="lowerRoman"/>
      <w:lvlText w:val="(%1)"/>
      <w:lvlJc w:val="right"/>
      <w:pPr>
        <w:ind w:left="7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C75A22"/>
    <w:multiLevelType w:val="hybridMultilevel"/>
    <w:tmpl w:val="3A7AD7D6"/>
    <w:lvl w:ilvl="0" w:tplc="5000A4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732FC8"/>
    <w:multiLevelType w:val="hybridMultilevel"/>
    <w:tmpl w:val="8F5C672C"/>
    <w:lvl w:ilvl="0" w:tplc="7BBA1D18">
      <w:start w:val="4"/>
      <w:numFmt w:val="upperLetter"/>
      <w:lvlText w:val="%1)"/>
      <w:lvlJc w:val="left"/>
      <w:pPr>
        <w:ind w:left="748"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890820"/>
    <w:multiLevelType w:val="hybridMultilevel"/>
    <w:tmpl w:val="F33ABB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A0C10"/>
    <w:multiLevelType w:val="hybridMultilevel"/>
    <w:tmpl w:val="57F6CF52"/>
    <w:lvl w:ilvl="0" w:tplc="32380C6C">
      <w:start w:val="1"/>
      <w:numFmt w:val="upperLetter"/>
      <w:lvlText w:val="%1)"/>
      <w:lvlJc w:val="left"/>
      <w:pPr>
        <w:ind w:left="748" w:hanging="360"/>
      </w:pPr>
      <w:rPr>
        <w:rFonts w:hint="default"/>
        <w:b w:val="0"/>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071325">
    <w:abstractNumId w:val="0"/>
  </w:num>
  <w:num w:numId="2" w16cid:durableId="194465905">
    <w:abstractNumId w:val="2"/>
  </w:num>
  <w:num w:numId="3" w16cid:durableId="1428312781">
    <w:abstractNumId w:val="6"/>
  </w:num>
  <w:num w:numId="4" w16cid:durableId="1459253539">
    <w:abstractNumId w:val="9"/>
  </w:num>
  <w:num w:numId="5" w16cid:durableId="676930570">
    <w:abstractNumId w:val="1"/>
  </w:num>
  <w:num w:numId="6" w16cid:durableId="1273512441">
    <w:abstractNumId w:val="8"/>
  </w:num>
  <w:num w:numId="7" w16cid:durableId="762653521">
    <w:abstractNumId w:val="3"/>
  </w:num>
  <w:num w:numId="8" w16cid:durableId="1685016827">
    <w:abstractNumId w:val="7"/>
  </w:num>
  <w:num w:numId="9" w16cid:durableId="1070466365">
    <w:abstractNumId w:val="4"/>
  </w:num>
  <w:num w:numId="10" w16cid:durableId="39559343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FB"/>
    <w:rsid w:val="00003BCC"/>
    <w:rsid w:val="0000449E"/>
    <w:rsid w:val="000048BF"/>
    <w:rsid w:val="00005B0C"/>
    <w:rsid w:val="0001093C"/>
    <w:rsid w:val="000109CC"/>
    <w:rsid w:val="0001162C"/>
    <w:rsid w:val="00017612"/>
    <w:rsid w:val="00017B34"/>
    <w:rsid w:val="00020792"/>
    <w:rsid w:val="00020984"/>
    <w:rsid w:val="00022B49"/>
    <w:rsid w:val="00025610"/>
    <w:rsid w:val="0002696B"/>
    <w:rsid w:val="00026C6A"/>
    <w:rsid w:val="00027EDC"/>
    <w:rsid w:val="000306AF"/>
    <w:rsid w:val="00031C5D"/>
    <w:rsid w:val="0004046B"/>
    <w:rsid w:val="00040EE4"/>
    <w:rsid w:val="00041429"/>
    <w:rsid w:val="00043225"/>
    <w:rsid w:val="00047005"/>
    <w:rsid w:val="000471B4"/>
    <w:rsid w:val="00047850"/>
    <w:rsid w:val="0004790D"/>
    <w:rsid w:val="00055F71"/>
    <w:rsid w:val="000562E0"/>
    <w:rsid w:val="0005773B"/>
    <w:rsid w:val="000617E3"/>
    <w:rsid w:val="0006274D"/>
    <w:rsid w:val="000662BE"/>
    <w:rsid w:val="000671FA"/>
    <w:rsid w:val="00071200"/>
    <w:rsid w:val="00072504"/>
    <w:rsid w:val="00072E87"/>
    <w:rsid w:val="00075951"/>
    <w:rsid w:val="00077EEB"/>
    <w:rsid w:val="000822A6"/>
    <w:rsid w:val="00082FB1"/>
    <w:rsid w:val="00084242"/>
    <w:rsid w:val="00084252"/>
    <w:rsid w:val="00084AE4"/>
    <w:rsid w:val="0008653C"/>
    <w:rsid w:val="00092119"/>
    <w:rsid w:val="0009736A"/>
    <w:rsid w:val="000974D6"/>
    <w:rsid w:val="00097AF8"/>
    <w:rsid w:val="000A11E0"/>
    <w:rsid w:val="000A15A1"/>
    <w:rsid w:val="000A500F"/>
    <w:rsid w:val="000A55E6"/>
    <w:rsid w:val="000A5725"/>
    <w:rsid w:val="000A7726"/>
    <w:rsid w:val="000B0F90"/>
    <w:rsid w:val="000B2E93"/>
    <w:rsid w:val="000B36E1"/>
    <w:rsid w:val="000B3FCE"/>
    <w:rsid w:val="000D02C0"/>
    <w:rsid w:val="000D0F66"/>
    <w:rsid w:val="000D0FB9"/>
    <w:rsid w:val="000D2AAA"/>
    <w:rsid w:val="000D2B66"/>
    <w:rsid w:val="000D65E0"/>
    <w:rsid w:val="000D671C"/>
    <w:rsid w:val="000E055F"/>
    <w:rsid w:val="000E0FFF"/>
    <w:rsid w:val="000E3D46"/>
    <w:rsid w:val="000E5183"/>
    <w:rsid w:val="000E59B2"/>
    <w:rsid w:val="000F51E9"/>
    <w:rsid w:val="00100E6E"/>
    <w:rsid w:val="00101303"/>
    <w:rsid w:val="00103070"/>
    <w:rsid w:val="00103F49"/>
    <w:rsid w:val="001140DC"/>
    <w:rsid w:val="00114734"/>
    <w:rsid w:val="0011644F"/>
    <w:rsid w:val="001167CE"/>
    <w:rsid w:val="00120DFE"/>
    <w:rsid w:val="00121B20"/>
    <w:rsid w:val="00126A39"/>
    <w:rsid w:val="0013119D"/>
    <w:rsid w:val="001311B1"/>
    <w:rsid w:val="0013350A"/>
    <w:rsid w:val="00133E4F"/>
    <w:rsid w:val="00135565"/>
    <w:rsid w:val="00137D1E"/>
    <w:rsid w:val="00140280"/>
    <w:rsid w:val="00140D61"/>
    <w:rsid w:val="001410C3"/>
    <w:rsid w:val="00142FBF"/>
    <w:rsid w:val="001460A8"/>
    <w:rsid w:val="00146EBF"/>
    <w:rsid w:val="00147645"/>
    <w:rsid w:val="00150129"/>
    <w:rsid w:val="00151E63"/>
    <w:rsid w:val="001524B6"/>
    <w:rsid w:val="00160E4B"/>
    <w:rsid w:val="00163A5E"/>
    <w:rsid w:val="00164390"/>
    <w:rsid w:val="00164A69"/>
    <w:rsid w:val="00165B5A"/>
    <w:rsid w:val="0016686D"/>
    <w:rsid w:val="00166D4A"/>
    <w:rsid w:val="00167120"/>
    <w:rsid w:val="001712AC"/>
    <w:rsid w:val="00172D0B"/>
    <w:rsid w:val="0017365F"/>
    <w:rsid w:val="00175913"/>
    <w:rsid w:val="00181021"/>
    <w:rsid w:val="00181A1E"/>
    <w:rsid w:val="00183F12"/>
    <w:rsid w:val="001863D3"/>
    <w:rsid w:val="00187128"/>
    <w:rsid w:val="00190C24"/>
    <w:rsid w:val="001927D5"/>
    <w:rsid w:val="00194CDE"/>
    <w:rsid w:val="0019640A"/>
    <w:rsid w:val="001A2AA3"/>
    <w:rsid w:val="001A4201"/>
    <w:rsid w:val="001A5117"/>
    <w:rsid w:val="001A685B"/>
    <w:rsid w:val="001A70EB"/>
    <w:rsid w:val="001A7EF3"/>
    <w:rsid w:val="001B36DB"/>
    <w:rsid w:val="001B422A"/>
    <w:rsid w:val="001B501E"/>
    <w:rsid w:val="001B730D"/>
    <w:rsid w:val="001C114F"/>
    <w:rsid w:val="001C294D"/>
    <w:rsid w:val="001C2DEC"/>
    <w:rsid w:val="001C44DA"/>
    <w:rsid w:val="001C47ED"/>
    <w:rsid w:val="001C492F"/>
    <w:rsid w:val="001C71EA"/>
    <w:rsid w:val="001D39B9"/>
    <w:rsid w:val="001D3B87"/>
    <w:rsid w:val="001D410F"/>
    <w:rsid w:val="001E09E1"/>
    <w:rsid w:val="001E58CB"/>
    <w:rsid w:val="001E6E2D"/>
    <w:rsid w:val="001F0FC8"/>
    <w:rsid w:val="001F1EFC"/>
    <w:rsid w:val="001F1F64"/>
    <w:rsid w:val="001F295F"/>
    <w:rsid w:val="001F34EB"/>
    <w:rsid w:val="001F3E13"/>
    <w:rsid w:val="001F59DC"/>
    <w:rsid w:val="002036A4"/>
    <w:rsid w:val="00205AB6"/>
    <w:rsid w:val="00205DB4"/>
    <w:rsid w:val="00206363"/>
    <w:rsid w:val="002067AE"/>
    <w:rsid w:val="002068BF"/>
    <w:rsid w:val="00211130"/>
    <w:rsid w:val="002116C2"/>
    <w:rsid w:val="00211B62"/>
    <w:rsid w:val="002131A0"/>
    <w:rsid w:val="00214015"/>
    <w:rsid w:val="0021741A"/>
    <w:rsid w:val="00221BCC"/>
    <w:rsid w:val="002237F6"/>
    <w:rsid w:val="00223879"/>
    <w:rsid w:val="00224A68"/>
    <w:rsid w:val="00224E30"/>
    <w:rsid w:val="0022599A"/>
    <w:rsid w:val="00231CC7"/>
    <w:rsid w:val="00231CE3"/>
    <w:rsid w:val="00233969"/>
    <w:rsid w:val="002370C7"/>
    <w:rsid w:val="00237595"/>
    <w:rsid w:val="00240B5B"/>
    <w:rsid w:val="002430B7"/>
    <w:rsid w:val="00243B3B"/>
    <w:rsid w:val="0024423D"/>
    <w:rsid w:val="00244727"/>
    <w:rsid w:val="0024586B"/>
    <w:rsid w:val="00245BE3"/>
    <w:rsid w:val="00250A31"/>
    <w:rsid w:val="00252926"/>
    <w:rsid w:val="002543FC"/>
    <w:rsid w:val="00254653"/>
    <w:rsid w:val="002569D8"/>
    <w:rsid w:val="00257637"/>
    <w:rsid w:val="002619F4"/>
    <w:rsid w:val="00262ECA"/>
    <w:rsid w:val="00265336"/>
    <w:rsid w:val="002704AB"/>
    <w:rsid w:val="00271EC8"/>
    <w:rsid w:val="00271FE6"/>
    <w:rsid w:val="0027535F"/>
    <w:rsid w:val="002754DF"/>
    <w:rsid w:val="002815F4"/>
    <w:rsid w:val="0028269C"/>
    <w:rsid w:val="002847F2"/>
    <w:rsid w:val="002857CB"/>
    <w:rsid w:val="00286C5E"/>
    <w:rsid w:val="00287FA8"/>
    <w:rsid w:val="00293DCB"/>
    <w:rsid w:val="0029413F"/>
    <w:rsid w:val="00294298"/>
    <w:rsid w:val="0029486F"/>
    <w:rsid w:val="00294937"/>
    <w:rsid w:val="00294E3F"/>
    <w:rsid w:val="00296F66"/>
    <w:rsid w:val="00297336"/>
    <w:rsid w:val="002A274D"/>
    <w:rsid w:val="002A3687"/>
    <w:rsid w:val="002A3999"/>
    <w:rsid w:val="002A4BA5"/>
    <w:rsid w:val="002B0DC2"/>
    <w:rsid w:val="002B23F4"/>
    <w:rsid w:val="002B33AD"/>
    <w:rsid w:val="002C1DB6"/>
    <w:rsid w:val="002C5B4F"/>
    <w:rsid w:val="002C6656"/>
    <w:rsid w:val="002D01B1"/>
    <w:rsid w:val="002D201F"/>
    <w:rsid w:val="002E1BB3"/>
    <w:rsid w:val="002E1EF7"/>
    <w:rsid w:val="002E3C2A"/>
    <w:rsid w:val="002E406D"/>
    <w:rsid w:val="002E4988"/>
    <w:rsid w:val="002F0E34"/>
    <w:rsid w:val="002F1D55"/>
    <w:rsid w:val="002F4510"/>
    <w:rsid w:val="002F4922"/>
    <w:rsid w:val="00301388"/>
    <w:rsid w:val="00301F57"/>
    <w:rsid w:val="00306B4C"/>
    <w:rsid w:val="00310124"/>
    <w:rsid w:val="00311267"/>
    <w:rsid w:val="00311946"/>
    <w:rsid w:val="00311F37"/>
    <w:rsid w:val="003125CD"/>
    <w:rsid w:val="00312D74"/>
    <w:rsid w:val="00314534"/>
    <w:rsid w:val="0031781D"/>
    <w:rsid w:val="00320C2A"/>
    <w:rsid w:val="00321C5C"/>
    <w:rsid w:val="00322550"/>
    <w:rsid w:val="00322DF5"/>
    <w:rsid w:val="0032426C"/>
    <w:rsid w:val="0032674A"/>
    <w:rsid w:val="00331BBE"/>
    <w:rsid w:val="00334174"/>
    <w:rsid w:val="0033480A"/>
    <w:rsid w:val="00334AFB"/>
    <w:rsid w:val="00334FE3"/>
    <w:rsid w:val="003362B8"/>
    <w:rsid w:val="003400A8"/>
    <w:rsid w:val="0034033C"/>
    <w:rsid w:val="00341D73"/>
    <w:rsid w:val="003433EB"/>
    <w:rsid w:val="0034666E"/>
    <w:rsid w:val="00350864"/>
    <w:rsid w:val="00352C49"/>
    <w:rsid w:val="003603FC"/>
    <w:rsid w:val="00360693"/>
    <w:rsid w:val="003609ED"/>
    <w:rsid w:val="003616D9"/>
    <w:rsid w:val="00363D8B"/>
    <w:rsid w:val="003640AE"/>
    <w:rsid w:val="003656AD"/>
    <w:rsid w:val="00367292"/>
    <w:rsid w:val="00371CD8"/>
    <w:rsid w:val="00372346"/>
    <w:rsid w:val="003732D9"/>
    <w:rsid w:val="0037361E"/>
    <w:rsid w:val="00373B84"/>
    <w:rsid w:val="00381E92"/>
    <w:rsid w:val="00382297"/>
    <w:rsid w:val="00383361"/>
    <w:rsid w:val="003920C5"/>
    <w:rsid w:val="003921A5"/>
    <w:rsid w:val="003953EF"/>
    <w:rsid w:val="003961E3"/>
    <w:rsid w:val="00396320"/>
    <w:rsid w:val="00396D62"/>
    <w:rsid w:val="003978DB"/>
    <w:rsid w:val="003A0F8A"/>
    <w:rsid w:val="003A1902"/>
    <w:rsid w:val="003A33D4"/>
    <w:rsid w:val="003A35D6"/>
    <w:rsid w:val="003A3C35"/>
    <w:rsid w:val="003A3DA7"/>
    <w:rsid w:val="003A7134"/>
    <w:rsid w:val="003B3844"/>
    <w:rsid w:val="003B55F4"/>
    <w:rsid w:val="003B768E"/>
    <w:rsid w:val="003C11DC"/>
    <w:rsid w:val="003C177B"/>
    <w:rsid w:val="003C2626"/>
    <w:rsid w:val="003D03FF"/>
    <w:rsid w:val="003D6438"/>
    <w:rsid w:val="003D7004"/>
    <w:rsid w:val="003E0B32"/>
    <w:rsid w:val="003E19C2"/>
    <w:rsid w:val="003E2A14"/>
    <w:rsid w:val="003E30D9"/>
    <w:rsid w:val="003E3790"/>
    <w:rsid w:val="003E50D2"/>
    <w:rsid w:val="003E5EB1"/>
    <w:rsid w:val="003E778A"/>
    <w:rsid w:val="003F0237"/>
    <w:rsid w:val="003F2053"/>
    <w:rsid w:val="003F3307"/>
    <w:rsid w:val="003F42A1"/>
    <w:rsid w:val="003F43DC"/>
    <w:rsid w:val="003F4AD6"/>
    <w:rsid w:val="003F5F0B"/>
    <w:rsid w:val="003F7722"/>
    <w:rsid w:val="003F7871"/>
    <w:rsid w:val="004011EA"/>
    <w:rsid w:val="00402122"/>
    <w:rsid w:val="00403ACE"/>
    <w:rsid w:val="00404A1C"/>
    <w:rsid w:val="00407DFE"/>
    <w:rsid w:val="00410114"/>
    <w:rsid w:val="0041108A"/>
    <w:rsid w:val="00411B1A"/>
    <w:rsid w:val="0041413E"/>
    <w:rsid w:val="00415169"/>
    <w:rsid w:val="00420237"/>
    <w:rsid w:val="0042093E"/>
    <w:rsid w:val="00420EA5"/>
    <w:rsid w:val="00425250"/>
    <w:rsid w:val="004275B6"/>
    <w:rsid w:val="00432043"/>
    <w:rsid w:val="0043403E"/>
    <w:rsid w:val="00434550"/>
    <w:rsid w:val="00434C9D"/>
    <w:rsid w:val="00435621"/>
    <w:rsid w:val="004363CA"/>
    <w:rsid w:val="00436531"/>
    <w:rsid w:val="00437A6F"/>
    <w:rsid w:val="00437B87"/>
    <w:rsid w:val="004400B9"/>
    <w:rsid w:val="004405CA"/>
    <w:rsid w:val="00443401"/>
    <w:rsid w:val="004446A1"/>
    <w:rsid w:val="004447E8"/>
    <w:rsid w:val="004456C5"/>
    <w:rsid w:val="00456152"/>
    <w:rsid w:val="00457628"/>
    <w:rsid w:val="00457A94"/>
    <w:rsid w:val="004648AD"/>
    <w:rsid w:val="0046705D"/>
    <w:rsid w:val="00467261"/>
    <w:rsid w:val="004675DA"/>
    <w:rsid w:val="004747A9"/>
    <w:rsid w:val="00475AF5"/>
    <w:rsid w:val="0047655B"/>
    <w:rsid w:val="00480362"/>
    <w:rsid w:val="00480969"/>
    <w:rsid w:val="004814A4"/>
    <w:rsid w:val="004827D6"/>
    <w:rsid w:val="00484120"/>
    <w:rsid w:val="004841E6"/>
    <w:rsid w:val="004857C5"/>
    <w:rsid w:val="00491757"/>
    <w:rsid w:val="00492388"/>
    <w:rsid w:val="004923C7"/>
    <w:rsid w:val="00495FDF"/>
    <w:rsid w:val="00496485"/>
    <w:rsid w:val="004977F6"/>
    <w:rsid w:val="004A1EFB"/>
    <w:rsid w:val="004A36F4"/>
    <w:rsid w:val="004A6D0C"/>
    <w:rsid w:val="004A6D7C"/>
    <w:rsid w:val="004B162D"/>
    <w:rsid w:val="004B1F4E"/>
    <w:rsid w:val="004B6BA5"/>
    <w:rsid w:val="004B78D7"/>
    <w:rsid w:val="004B7D5E"/>
    <w:rsid w:val="004C048C"/>
    <w:rsid w:val="004C0882"/>
    <w:rsid w:val="004C1B2B"/>
    <w:rsid w:val="004C1B2D"/>
    <w:rsid w:val="004C241B"/>
    <w:rsid w:val="004C24B1"/>
    <w:rsid w:val="004C6364"/>
    <w:rsid w:val="004C740A"/>
    <w:rsid w:val="004C7C7D"/>
    <w:rsid w:val="004D0A35"/>
    <w:rsid w:val="004D2742"/>
    <w:rsid w:val="004D2DED"/>
    <w:rsid w:val="004D49C0"/>
    <w:rsid w:val="004D5005"/>
    <w:rsid w:val="004D7DAF"/>
    <w:rsid w:val="004E0222"/>
    <w:rsid w:val="004E09A4"/>
    <w:rsid w:val="004E12B8"/>
    <w:rsid w:val="004E5105"/>
    <w:rsid w:val="004E76D6"/>
    <w:rsid w:val="004F291D"/>
    <w:rsid w:val="004F3962"/>
    <w:rsid w:val="004F4C5A"/>
    <w:rsid w:val="004F533D"/>
    <w:rsid w:val="004F593D"/>
    <w:rsid w:val="004F645D"/>
    <w:rsid w:val="004F65E0"/>
    <w:rsid w:val="004F79B0"/>
    <w:rsid w:val="005023ED"/>
    <w:rsid w:val="005025F0"/>
    <w:rsid w:val="00503FF3"/>
    <w:rsid w:val="00506773"/>
    <w:rsid w:val="00506840"/>
    <w:rsid w:val="00510F05"/>
    <w:rsid w:val="005117B5"/>
    <w:rsid w:val="00512326"/>
    <w:rsid w:val="005140AE"/>
    <w:rsid w:val="00516DE6"/>
    <w:rsid w:val="00517EE8"/>
    <w:rsid w:val="00520FCC"/>
    <w:rsid w:val="00522609"/>
    <w:rsid w:val="00522CBB"/>
    <w:rsid w:val="0052641E"/>
    <w:rsid w:val="00526ACD"/>
    <w:rsid w:val="005303E9"/>
    <w:rsid w:val="00530473"/>
    <w:rsid w:val="00531043"/>
    <w:rsid w:val="00531804"/>
    <w:rsid w:val="00531BE8"/>
    <w:rsid w:val="00534EBC"/>
    <w:rsid w:val="00536EFD"/>
    <w:rsid w:val="00536F4F"/>
    <w:rsid w:val="00540364"/>
    <w:rsid w:val="00542571"/>
    <w:rsid w:val="005438E6"/>
    <w:rsid w:val="00544545"/>
    <w:rsid w:val="005447D2"/>
    <w:rsid w:val="005447D7"/>
    <w:rsid w:val="00544CAE"/>
    <w:rsid w:val="00544F5F"/>
    <w:rsid w:val="005464C5"/>
    <w:rsid w:val="00546B47"/>
    <w:rsid w:val="0055052E"/>
    <w:rsid w:val="00552D5A"/>
    <w:rsid w:val="00553EF6"/>
    <w:rsid w:val="00556A57"/>
    <w:rsid w:val="005608AB"/>
    <w:rsid w:val="00563103"/>
    <w:rsid w:val="00563569"/>
    <w:rsid w:val="00563737"/>
    <w:rsid w:val="00563F9C"/>
    <w:rsid w:val="00565F94"/>
    <w:rsid w:val="0056604E"/>
    <w:rsid w:val="0056653A"/>
    <w:rsid w:val="005709F2"/>
    <w:rsid w:val="00570D21"/>
    <w:rsid w:val="00571E19"/>
    <w:rsid w:val="00572A67"/>
    <w:rsid w:val="0057302D"/>
    <w:rsid w:val="005733FD"/>
    <w:rsid w:val="00573467"/>
    <w:rsid w:val="00581CFE"/>
    <w:rsid w:val="00582327"/>
    <w:rsid w:val="00584105"/>
    <w:rsid w:val="0058496C"/>
    <w:rsid w:val="005853D4"/>
    <w:rsid w:val="00586240"/>
    <w:rsid w:val="00587BDC"/>
    <w:rsid w:val="00587CA9"/>
    <w:rsid w:val="00590075"/>
    <w:rsid w:val="0059466F"/>
    <w:rsid w:val="00594886"/>
    <w:rsid w:val="00595A9C"/>
    <w:rsid w:val="00596F30"/>
    <w:rsid w:val="0059778A"/>
    <w:rsid w:val="005979E3"/>
    <w:rsid w:val="00597EE7"/>
    <w:rsid w:val="005A2EE5"/>
    <w:rsid w:val="005A45BA"/>
    <w:rsid w:val="005A46A7"/>
    <w:rsid w:val="005A54DA"/>
    <w:rsid w:val="005A54E0"/>
    <w:rsid w:val="005A5B56"/>
    <w:rsid w:val="005A6290"/>
    <w:rsid w:val="005A62D4"/>
    <w:rsid w:val="005A75D3"/>
    <w:rsid w:val="005B2C2A"/>
    <w:rsid w:val="005B3902"/>
    <w:rsid w:val="005B562C"/>
    <w:rsid w:val="005B634E"/>
    <w:rsid w:val="005B7B92"/>
    <w:rsid w:val="005B7C67"/>
    <w:rsid w:val="005C0CD4"/>
    <w:rsid w:val="005C2895"/>
    <w:rsid w:val="005C2EB0"/>
    <w:rsid w:val="005C491E"/>
    <w:rsid w:val="005C6233"/>
    <w:rsid w:val="005D0E81"/>
    <w:rsid w:val="005D15DC"/>
    <w:rsid w:val="005D4B46"/>
    <w:rsid w:val="005D5010"/>
    <w:rsid w:val="005D5550"/>
    <w:rsid w:val="005D61D2"/>
    <w:rsid w:val="005E04FE"/>
    <w:rsid w:val="005E0632"/>
    <w:rsid w:val="005E0C5A"/>
    <w:rsid w:val="005E600B"/>
    <w:rsid w:val="005E6505"/>
    <w:rsid w:val="005E6F5C"/>
    <w:rsid w:val="005E728C"/>
    <w:rsid w:val="005E7D12"/>
    <w:rsid w:val="005F2203"/>
    <w:rsid w:val="005F271F"/>
    <w:rsid w:val="005F5421"/>
    <w:rsid w:val="005F6506"/>
    <w:rsid w:val="005F68E2"/>
    <w:rsid w:val="005F71EB"/>
    <w:rsid w:val="00600A88"/>
    <w:rsid w:val="00600E1D"/>
    <w:rsid w:val="00604145"/>
    <w:rsid w:val="00604373"/>
    <w:rsid w:val="00604ED3"/>
    <w:rsid w:val="0060663A"/>
    <w:rsid w:val="00611473"/>
    <w:rsid w:val="00612455"/>
    <w:rsid w:val="00612988"/>
    <w:rsid w:val="00614893"/>
    <w:rsid w:val="006171A1"/>
    <w:rsid w:val="0062184F"/>
    <w:rsid w:val="006227E6"/>
    <w:rsid w:val="0062336C"/>
    <w:rsid w:val="00625ADC"/>
    <w:rsid w:val="00625CDA"/>
    <w:rsid w:val="00627174"/>
    <w:rsid w:val="00627DEE"/>
    <w:rsid w:val="0063130E"/>
    <w:rsid w:val="006348AE"/>
    <w:rsid w:val="00641AB3"/>
    <w:rsid w:val="00641EA0"/>
    <w:rsid w:val="0064529A"/>
    <w:rsid w:val="00645BF2"/>
    <w:rsid w:val="00650A4C"/>
    <w:rsid w:val="00651250"/>
    <w:rsid w:val="006512D7"/>
    <w:rsid w:val="00652218"/>
    <w:rsid w:val="0065416C"/>
    <w:rsid w:val="00654463"/>
    <w:rsid w:val="00654A51"/>
    <w:rsid w:val="006550FA"/>
    <w:rsid w:val="006558DA"/>
    <w:rsid w:val="00655DB1"/>
    <w:rsid w:val="006607DC"/>
    <w:rsid w:val="00662CFC"/>
    <w:rsid w:val="00663A23"/>
    <w:rsid w:val="00664905"/>
    <w:rsid w:val="006659F1"/>
    <w:rsid w:val="00666E5C"/>
    <w:rsid w:val="00667133"/>
    <w:rsid w:val="00667563"/>
    <w:rsid w:val="00667FBE"/>
    <w:rsid w:val="00670622"/>
    <w:rsid w:val="006709EA"/>
    <w:rsid w:val="0067148D"/>
    <w:rsid w:val="006719F7"/>
    <w:rsid w:val="00672BEC"/>
    <w:rsid w:val="006731E7"/>
    <w:rsid w:val="006737A4"/>
    <w:rsid w:val="00673998"/>
    <w:rsid w:val="00676EEF"/>
    <w:rsid w:val="00680A4E"/>
    <w:rsid w:val="00683942"/>
    <w:rsid w:val="006853E5"/>
    <w:rsid w:val="00685F46"/>
    <w:rsid w:val="006876FF"/>
    <w:rsid w:val="00687762"/>
    <w:rsid w:val="006923A2"/>
    <w:rsid w:val="00692C23"/>
    <w:rsid w:val="00695979"/>
    <w:rsid w:val="00696A7D"/>
    <w:rsid w:val="00697A68"/>
    <w:rsid w:val="006A4F17"/>
    <w:rsid w:val="006A6B93"/>
    <w:rsid w:val="006A6DF4"/>
    <w:rsid w:val="006A7383"/>
    <w:rsid w:val="006A79FE"/>
    <w:rsid w:val="006B099D"/>
    <w:rsid w:val="006B2A49"/>
    <w:rsid w:val="006B45A7"/>
    <w:rsid w:val="006B5791"/>
    <w:rsid w:val="006B5DCB"/>
    <w:rsid w:val="006B7143"/>
    <w:rsid w:val="006B7C78"/>
    <w:rsid w:val="006C10A6"/>
    <w:rsid w:val="006C2A4A"/>
    <w:rsid w:val="006C2A88"/>
    <w:rsid w:val="006C3736"/>
    <w:rsid w:val="006C603E"/>
    <w:rsid w:val="006C7596"/>
    <w:rsid w:val="006D110A"/>
    <w:rsid w:val="006D3EA7"/>
    <w:rsid w:val="006D4359"/>
    <w:rsid w:val="006D4735"/>
    <w:rsid w:val="006D4794"/>
    <w:rsid w:val="006D49C6"/>
    <w:rsid w:val="006D4BB5"/>
    <w:rsid w:val="006D6602"/>
    <w:rsid w:val="006D68D0"/>
    <w:rsid w:val="006D749C"/>
    <w:rsid w:val="006E21BC"/>
    <w:rsid w:val="006E230E"/>
    <w:rsid w:val="006E4AC3"/>
    <w:rsid w:val="006F0BAE"/>
    <w:rsid w:val="006F2765"/>
    <w:rsid w:val="006F2CAC"/>
    <w:rsid w:val="006F4102"/>
    <w:rsid w:val="006F4279"/>
    <w:rsid w:val="006F6A95"/>
    <w:rsid w:val="007047AB"/>
    <w:rsid w:val="00705873"/>
    <w:rsid w:val="0070596A"/>
    <w:rsid w:val="00706AC9"/>
    <w:rsid w:val="00710E0C"/>
    <w:rsid w:val="007115B6"/>
    <w:rsid w:val="00711D83"/>
    <w:rsid w:val="00712279"/>
    <w:rsid w:val="00712BEA"/>
    <w:rsid w:val="00713291"/>
    <w:rsid w:val="007132BE"/>
    <w:rsid w:val="00715717"/>
    <w:rsid w:val="00726724"/>
    <w:rsid w:val="0072711F"/>
    <w:rsid w:val="00727524"/>
    <w:rsid w:val="00727C9F"/>
    <w:rsid w:val="00730FDC"/>
    <w:rsid w:val="00733CA0"/>
    <w:rsid w:val="00734392"/>
    <w:rsid w:val="00740113"/>
    <w:rsid w:val="00740946"/>
    <w:rsid w:val="00740A6E"/>
    <w:rsid w:val="00741252"/>
    <w:rsid w:val="00745F34"/>
    <w:rsid w:val="00746EB5"/>
    <w:rsid w:val="00747010"/>
    <w:rsid w:val="00747CBC"/>
    <w:rsid w:val="00747E8B"/>
    <w:rsid w:val="007503D3"/>
    <w:rsid w:val="00750952"/>
    <w:rsid w:val="00751E7B"/>
    <w:rsid w:val="00753153"/>
    <w:rsid w:val="007540AB"/>
    <w:rsid w:val="007572F9"/>
    <w:rsid w:val="0075733A"/>
    <w:rsid w:val="007611FC"/>
    <w:rsid w:val="00762AF4"/>
    <w:rsid w:val="00762B20"/>
    <w:rsid w:val="00763251"/>
    <w:rsid w:val="00766B39"/>
    <w:rsid w:val="00772050"/>
    <w:rsid w:val="00772C18"/>
    <w:rsid w:val="0077333F"/>
    <w:rsid w:val="00775F6A"/>
    <w:rsid w:val="00776BE6"/>
    <w:rsid w:val="00776EEA"/>
    <w:rsid w:val="007824D5"/>
    <w:rsid w:val="007829FC"/>
    <w:rsid w:val="00784B0E"/>
    <w:rsid w:val="00784C00"/>
    <w:rsid w:val="007869F9"/>
    <w:rsid w:val="007901CB"/>
    <w:rsid w:val="00791697"/>
    <w:rsid w:val="007A1FB8"/>
    <w:rsid w:val="007A2033"/>
    <w:rsid w:val="007A2CE1"/>
    <w:rsid w:val="007A7CF5"/>
    <w:rsid w:val="007B0763"/>
    <w:rsid w:val="007B097A"/>
    <w:rsid w:val="007B15CC"/>
    <w:rsid w:val="007B169B"/>
    <w:rsid w:val="007B2D3C"/>
    <w:rsid w:val="007B4114"/>
    <w:rsid w:val="007B4236"/>
    <w:rsid w:val="007B4C81"/>
    <w:rsid w:val="007B5D81"/>
    <w:rsid w:val="007B65BD"/>
    <w:rsid w:val="007B7AF6"/>
    <w:rsid w:val="007C04D2"/>
    <w:rsid w:val="007C11D6"/>
    <w:rsid w:val="007C54F9"/>
    <w:rsid w:val="007C5558"/>
    <w:rsid w:val="007C7219"/>
    <w:rsid w:val="007D23E9"/>
    <w:rsid w:val="007E0E96"/>
    <w:rsid w:val="007E1119"/>
    <w:rsid w:val="007E1322"/>
    <w:rsid w:val="007E5850"/>
    <w:rsid w:val="007E5FB1"/>
    <w:rsid w:val="007E620C"/>
    <w:rsid w:val="007F2AD4"/>
    <w:rsid w:val="007F6916"/>
    <w:rsid w:val="007F6FA5"/>
    <w:rsid w:val="007F70AF"/>
    <w:rsid w:val="00800826"/>
    <w:rsid w:val="00802CB9"/>
    <w:rsid w:val="00803849"/>
    <w:rsid w:val="00807A65"/>
    <w:rsid w:val="00812984"/>
    <w:rsid w:val="008142C4"/>
    <w:rsid w:val="0082074D"/>
    <w:rsid w:val="00820F94"/>
    <w:rsid w:val="00823C21"/>
    <w:rsid w:val="00825E1E"/>
    <w:rsid w:val="0083071E"/>
    <w:rsid w:val="00830B03"/>
    <w:rsid w:val="008333A1"/>
    <w:rsid w:val="008367F3"/>
    <w:rsid w:val="00837832"/>
    <w:rsid w:val="008402FD"/>
    <w:rsid w:val="008408A5"/>
    <w:rsid w:val="00841E8E"/>
    <w:rsid w:val="0084249C"/>
    <w:rsid w:val="0084292B"/>
    <w:rsid w:val="00843B73"/>
    <w:rsid w:val="00843DA5"/>
    <w:rsid w:val="00847C88"/>
    <w:rsid w:val="008505A9"/>
    <w:rsid w:val="00850C3D"/>
    <w:rsid w:val="00851164"/>
    <w:rsid w:val="00855419"/>
    <w:rsid w:val="00855B74"/>
    <w:rsid w:val="008612EC"/>
    <w:rsid w:val="00862428"/>
    <w:rsid w:val="00862D22"/>
    <w:rsid w:val="00863A04"/>
    <w:rsid w:val="0087353B"/>
    <w:rsid w:val="00874626"/>
    <w:rsid w:val="008747D2"/>
    <w:rsid w:val="00874C56"/>
    <w:rsid w:val="0087599C"/>
    <w:rsid w:val="00875F92"/>
    <w:rsid w:val="00876025"/>
    <w:rsid w:val="00876EAA"/>
    <w:rsid w:val="00880B91"/>
    <w:rsid w:val="00882468"/>
    <w:rsid w:val="00882978"/>
    <w:rsid w:val="00891ECE"/>
    <w:rsid w:val="00896D88"/>
    <w:rsid w:val="00896E59"/>
    <w:rsid w:val="00897618"/>
    <w:rsid w:val="008A289F"/>
    <w:rsid w:val="008A315E"/>
    <w:rsid w:val="008A38C5"/>
    <w:rsid w:val="008A48C9"/>
    <w:rsid w:val="008A6A35"/>
    <w:rsid w:val="008A72D9"/>
    <w:rsid w:val="008B0167"/>
    <w:rsid w:val="008B1337"/>
    <w:rsid w:val="008B2876"/>
    <w:rsid w:val="008B44A2"/>
    <w:rsid w:val="008B508E"/>
    <w:rsid w:val="008B541C"/>
    <w:rsid w:val="008B5E10"/>
    <w:rsid w:val="008B74EE"/>
    <w:rsid w:val="008C4D7C"/>
    <w:rsid w:val="008D14F2"/>
    <w:rsid w:val="008D1773"/>
    <w:rsid w:val="008D1A47"/>
    <w:rsid w:val="008D5C17"/>
    <w:rsid w:val="008D7563"/>
    <w:rsid w:val="008E1F98"/>
    <w:rsid w:val="008E417C"/>
    <w:rsid w:val="008E4C67"/>
    <w:rsid w:val="008E4CB0"/>
    <w:rsid w:val="008E6FEE"/>
    <w:rsid w:val="008F1698"/>
    <w:rsid w:val="008F5883"/>
    <w:rsid w:val="00900386"/>
    <w:rsid w:val="0090215D"/>
    <w:rsid w:val="00902A46"/>
    <w:rsid w:val="00903419"/>
    <w:rsid w:val="009056DB"/>
    <w:rsid w:val="00907CD3"/>
    <w:rsid w:val="00907E36"/>
    <w:rsid w:val="0091048E"/>
    <w:rsid w:val="00911839"/>
    <w:rsid w:val="0091197A"/>
    <w:rsid w:val="00915A31"/>
    <w:rsid w:val="0092122E"/>
    <w:rsid w:val="00921616"/>
    <w:rsid w:val="00922345"/>
    <w:rsid w:val="009224D3"/>
    <w:rsid w:val="0092294D"/>
    <w:rsid w:val="00922C5B"/>
    <w:rsid w:val="00923FD9"/>
    <w:rsid w:val="009240D5"/>
    <w:rsid w:val="0092482E"/>
    <w:rsid w:val="00925091"/>
    <w:rsid w:val="009250C5"/>
    <w:rsid w:val="009327E6"/>
    <w:rsid w:val="00934580"/>
    <w:rsid w:val="009353E7"/>
    <w:rsid w:val="00940952"/>
    <w:rsid w:val="00940B48"/>
    <w:rsid w:val="00941B26"/>
    <w:rsid w:val="00943B19"/>
    <w:rsid w:val="00945569"/>
    <w:rsid w:val="009456A0"/>
    <w:rsid w:val="00950C9B"/>
    <w:rsid w:val="00951B5E"/>
    <w:rsid w:val="00952F79"/>
    <w:rsid w:val="009577B3"/>
    <w:rsid w:val="00957AE5"/>
    <w:rsid w:val="00963FFE"/>
    <w:rsid w:val="00965DF8"/>
    <w:rsid w:val="0096610D"/>
    <w:rsid w:val="00966681"/>
    <w:rsid w:val="0097050A"/>
    <w:rsid w:val="00971EA7"/>
    <w:rsid w:val="0097340C"/>
    <w:rsid w:val="0097490B"/>
    <w:rsid w:val="00975331"/>
    <w:rsid w:val="00976C38"/>
    <w:rsid w:val="009777F2"/>
    <w:rsid w:val="00977B09"/>
    <w:rsid w:val="0098015C"/>
    <w:rsid w:val="00980B78"/>
    <w:rsid w:val="00982370"/>
    <w:rsid w:val="00982374"/>
    <w:rsid w:val="00982DC5"/>
    <w:rsid w:val="009847D6"/>
    <w:rsid w:val="00987FB3"/>
    <w:rsid w:val="009902CC"/>
    <w:rsid w:val="00990B0E"/>
    <w:rsid w:val="00990FF6"/>
    <w:rsid w:val="00991263"/>
    <w:rsid w:val="00992D2F"/>
    <w:rsid w:val="00992EA0"/>
    <w:rsid w:val="00993D5A"/>
    <w:rsid w:val="009944E0"/>
    <w:rsid w:val="0099641F"/>
    <w:rsid w:val="00996524"/>
    <w:rsid w:val="009A2C15"/>
    <w:rsid w:val="009A2D83"/>
    <w:rsid w:val="009A6952"/>
    <w:rsid w:val="009B0144"/>
    <w:rsid w:val="009B02C8"/>
    <w:rsid w:val="009B0AAF"/>
    <w:rsid w:val="009B105D"/>
    <w:rsid w:val="009B1B2C"/>
    <w:rsid w:val="009B406D"/>
    <w:rsid w:val="009B59DA"/>
    <w:rsid w:val="009B6949"/>
    <w:rsid w:val="009B6CE1"/>
    <w:rsid w:val="009B6DDC"/>
    <w:rsid w:val="009C09B7"/>
    <w:rsid w:val="009C422D"/>
    <w:rsid w:val="009C50E6"/>
    <w:rsid w:val="009D0224"/>
    <w:rsid w:val="009D03B3"/>
    <w:rsid w:val="009D1DCE"/>
    <w:rsid w:val="009D2D54"/>
    <w:rsid w:val="009D2E1E"/>
    <w:rsid w:val="009D4756"/>
    <w:rsid w:val="009D616F"/>
    <w:rsid w:val="009D65CB"/>
    <w:rsid w:val="009D6861"/>
    <w:rsid w:val="009D7446"/>
    <w:rsid w:val="009E0FFA"/>
    <w:rsid w:val="009E2809"/>
    <w:rsid w:val="009E2ADF"/>
    <w:rsid w:val="009E3555"/>
    <w:rsid w:val="009E3738"/>
    <w:rsid w:val="009E4D93"/>
    <w:rsid w:val="009E56BF"/>
    <w:rsid w:val="009E5CCC"/>
    <w:rsid w:val="009E65FE"/>
    <w:rsid w:val="009F06FF"/>
    <w:rsid w:val="009F1F60"/>
    <w:rsid w:val="009F3BF3"/>
    <w:rsid w:val="009F441B"/>
    <w:rsid w:val="009F5804"/>
    <w:rsid w:val="00A013E7"/>
    <w:rsid w:val="00A10AE7"/>
    <w:rsid w:val="00A10DC0"/>
    <w:rsid w:val="00A12866"/>
    <w:rsid w:val="00A1327D"/>
    <w:rsid w:val="00A1362F"/>
    <w:rsid w:val="00A16471"/>
    <w:rsid w:val="00A17500"/>
    <w:rsid w:val="00A238A5"/>
    <w:rsid w:val="00A23A4C"/>
    <w:rsid w:val="00A23DDF"/>
    <w:rsid w:val="00A240C6"/>
    <w:rsid w:val="00A258BE"/>
    <w:rsid w:val="00A25C11"/>
    <w:rsid w:val="00A268C9"/>
    <w:rsid w:val="00A341AA"/>
    <w:rsid w:val="00A34259"/>
    <w:rsid w:val="00A35CF0"/>
    <w:rsid w:val="00A41619"/>
    <w:rsid w:val="00A43FEA"/>
    <w:rsid w:val="00A464F4"/>
    <w:rsid w:val="00A4761A"/>
    <w:rsid w:val="00A50A37"/>
    <w:rsid w:val="00A51944"/>
    <w:rsid w:val="00A52073"/>
    <w:rsid w:val="00A57826"/>
    <w:rsid w:val="00A57B6B"/>
    <w:rsid w:val="00A614C7"/>
    <w:rsid w:val="00A62296"/>
    <w:rsid w:val="00A6689B"/>
    <w:rsid w:val="00A67ADC"/>
    <w:rsid w:val="00A713EF"/>
    <w:rsid w:val="00A74EA9"/>
    <w:rsid w:val="00A75A1F"/>
    <w:rsid w:val="00A75FB4"/>
    <w:rsid w:val="00A76400"/>
    <w:rsid w:val="00A77FA5"/>
    <w:rsid w:val="00A80D3B"/>
    <w:rsid w:val="00A837B6"/>
    <w:rsid w:val="00A83D42"/>
    <w:rsid w:val="00A90AFE"/>
    <w:rsid w:val="00A90BA2"/>
    <w:rsid w:val="00A915E7"/>
    <w:rsid w:val="00A92EA5"/>
    <w:rsid w:val="00A951EB"/>
    <w:rsid w:val="00A95D52"/>
    <w:rsid w:val="00A977A4"/>
    <w:rsid w:val="00A977C2"/>
    <w:rsid w:val="00AA3793"/>
    <w:rsid w:val="00AA4F02"/>
    <w:rsid w:val="00AA4FAD"/>
    <w:rsid w:val="00AB2D6F"/>
    <w:rsid w:val="00AB6623"/>
    <w:rsid w:val="00AB6C35"/>
    <w:rsid w:val="00AB7B46"/>
    <w:rsid w:val="00AC1913"/>
    <w:rsid w:val="00AC1E91"/>
    <w:rsid w:val="00AC210F"/>
    <w:rsid w:val="00AC4115"/>
    <w:rsid w:val="00AC43A4"/>
    <w:rsid w:val="00AC4491"/>
    <w:rsid w:val="00AC55A0"/>
    <w:rsid w:val="00AC5688"/>
    <w:rsid w:val="00AC5C2C"/>
    <w:rsid w:val="00AC7AA0"/>
    <w:rsid w:val="00AD09B8"/>
    <w:rsid w:val="00AD2E0A"/>
    <w:rsid w:val="00AD3783"/>
    <w:rsid w:val="00AD55C7"/>
    <w:rsid w:val="00AD5B80"/>
    <w:rsid w:val="00AD639F"/>
    <w:rsid w:val="00AE04D6"/>
    <w:rsid w:val="00AE2FE8"/>
    <w:rsid w:val="00AE5F94"/>
    <w:rsid w:val="00AF19B0"/>
    <w:rsid w:val="00AF3475"/>
    <w:rsid w:val="00AF4D6F"/>
    <w:rsid w:val="00AF5270"/>
    <w:rsid w:val="00B01DAA"/>
    <w:rsid w:val="00B02276"/>
    <w:rsid w:val="00B0365D"/>
    <w:rsid w:val="00B065B5"/>
    <w:rsid w:val="00B06728"/>
    <w:rsid w:val="00B114BE"/>
    <w:rsid w:val="00B13080"/>
    <w:rsid w:val="00B17BD8"/>
    <w:rsid w:val="00B2281B"/>
    <w:rsid w:val="00B2468E"/>
    <w:rsid w:val="00B274F8"/>
    <w:rsid w:val="00B31758"/>
    <w:rsid w:val="00B3254C"/>
    <w:rsid w:val="00B3354F"/>
    <w:rsid w:val="00B34E92"/>
    <w:rsid w:val="00B3603F"/>
    <w:rsid w:val="00B361D2"/>
    <w:rsid w:val="00B4155C"/>
    <w:rsid w:val="00B466CA"/>
    <w:rsid w:val="00B46D14"/>
    <w:rsid w:val="00B47908"/>
    <w:rsid w:val="00B50079"/>
    <w:rsid w:val="00B51114"/>
    <w:rsid w:val="00B567BF"/>
    <w:rsid w:val="00B650F8"/>
    <w:rsid w:val="00B6518E"/>
    <w:rsid w:val="00B65EDD"/>
    <w:rsid w:val="00B66B84"/>
    <w:rsid w:val="00B71FF5"/>
    <w:rsid w:val="00B77E65"/>
    <w:rsid w:val="00B8034A"/>
    <w:rsid w:val="00B80CF3"/>
    <w:rsid w:val="00B81A45"/>
    <w:rsid w:val="00B83082"/>
    <w:rsid w:val="00B83B16"/>
    <w:rsid w:val="00B84D02"/>
    <w:rsid w:val="00B92CA9"/>
    <w:rsid w:val="00BA020C"/>
    <w:rsid w:val="00BA1795"/>
    <w:rsid w:val="00BA1D48"/>
    <w:rsid w:val="00BA269C"/>
    <w:rsid w:val="00BA3889"/>
    <w:rsid w:val="00BA4B4E"/>
    <w:rsid w:val="00BA4EC5"/>
    <w:rsid w:val="00BA5A6E"/>
    <w:rsid w:val="00BA5FFA"/>
    <w:rsid w:val="00BA7B43"/>
    <w:rsid w:val="00BB0F99"/>
    <w:rsid w:val="00BB1902"/>
    <w:rsid w:val="00BB296B"/>
    <w:rsid w:val="00BB5C75"/>
    <w:rsid w:val="00BB5D13"/>
    <w:rsid w:val="00BB7EC7"/>
    <w:rsid w:val="00BC349D"/>
    <w:rsid w:val="00BC379F"/>
    <w:rsid w:val="00BC3C6F"/>
    <w:rsid w:val="00BC4296"/>
    <w:rsid w:val="00BC4CB9"/>
    <w:rsid w:val="00BC777D"/>
    <w:rsid w:val="00BD0B24"/>
    <w:rsid w:val="00BD257C"/>
    <w:rsid w:val="00BD4B15"/>
    <w:rsid w:val="00BD6AC0"/>
    <w:rsid w:val="00BE06B4"/>
    <w:rsid w:val="00BE08D4"/>
    <w:rsid w:val="00BE2529"/>
    <w:rsid w:val="00BE2F9B"/>
    <w:rsid w:val="00BE3E09"/>
    <w:rsid w:val="00BE3EC1"/>
    <w:rsid w:val="00BE4C11"/>
    <w:rsid w:val="00BE51C4"/>
    <w:rsid w:val="00BF2991"/>
    <w:rsid w:val="00BF2FE8"/>
    <w:rsid w:val="00BF3E68"/>
    <w:rsid w:val="00BF44A6"/>
    <w:rsid w:val="00BF44F7"/>
    <w:rsid w:val="00BF4DC1"/>
    <w:rsid w:val="00BF5D0E"/>
    <w:rsid w:val="00BF6ED5"/>
    <w:rsid w:val="00C013D2"/>
    <w:rsid w:val="00C01B21"/>
    <w:rsid w:val="00C02C06"/>
    <w:rsid w:val="00C04EE9"/>
    <w:rsid w:val="00C06FAB"/>
    <w:rsid w:val="00C10B4B"/>
    <w:rsid w:val="00C139A4"/>
    <w:rsid w:val="00C14042"/>
    <w:rsid w:val="00C148AF"/>
    <w:rsid w:val="00C148C2"/>
    <w:rsid w:val="00C16931"/>
    <w:rsid w:val="00C1693E"/>
    <w:rsid w:val="00C20E18"/>
    <w:rsid w:val="00C22B07"/>
    <w:rsid w:val="00C23258"/>
    <w:rsid w:val="00C23715"/>
    <w:rsid w:val="00C25D44"/>
    <w:rsid w:val="00C27FC1"/>
    <w:rsid w:val="00C304AC"/>
    <w:rsid w:val="00C30699"/>
    <w:rsid w:val="00C31E96"/>
    <w:rsid w:val="00C3414D"/>
    <w:rsid w:val="00C356EB"/>
    <w:rsid w:val="00C358C4"/>
    <w:rsid w:val="00C3645C"/>
    <w:rsid w:val="00C36FDA"/>
    <w:rsid w:val="00C37095"/>
    <w:rsid w:val="00C37F2C"/>
    <w:rsid w:val="00C37F6D"/>
    <w:rsid w:val="00C40981"/>
    <w:rsid w:val="00C41E00"/>
    <w:rsid w:val="00C4222B"/>
    <w:rsid w:val="00C423CC"/>
    <w:rsid w:val="00C44A3D"/>
    <w:rsid w:val="00C461BB"/>
    <w:rsid w:val="00C47376"/>
    <w:rsid w:val="00C5009B"/>
    <w:rsid w:val="00C53B5F"/>
    <w:rsid w:val="00C559AF"/>
    <w:rsid w:val="00C6206B"/>
    <w:rsid w:val="00C62A86"/>
    <w:rsid w:val="00C62DE4"/>
    <w:rsid w:val="00C63BD6"/>
    <w:rsid w:val="00C64330"/>
    <w:rsid w:val="00C66386"/>
    <w:rsid w:val="00C76EB0"/>
    <w:rsid w:val="00C77AF1"/>
    <w:rsid w:val="00C93F97"/>
    <w:rsid w:val="00C95EF6"/>
    <w:rsid w:val="00C962E2"/>
    <w:rsid w:val="00C96BBD"/>
    <w:rsid w:val="00CA134B"/>
    <w:rsid w:val="00CA32CA"/>
    <w:rsid w:val="00CA4E20"/>
    <w:rsid w:val="00CA5BA3"/>
    <w:rsid w:val="00CA6BD4"/>
    <w:rsid w:val="00CA70AA"/>
    <w:rsid w:val="00CA7C00"/>
    <w:rsid w:val="00CB0793"/>
    <w:rsid w:val="00CB0F6C"/>
    <w:rsid w:val="00CB11F9"/>
    <w:rsid w:val="00CB2038"/>
    <w:rsid w:val="00CB31CE"/>
    <w:rsid w:val="00CB5526"/>
    <w:rsid w:val="00CC0424"/>
    <w:rsid w:val="00CC26AC"/>
    <w:rsid w:val="00CC26D6"/>
    <w:rsid w:val="00CC43CE"/>
    <w:rsid w:val="00CC5877"/>
    <w:rsid w:val="00CC609F"/>
    <w:rsid w:val="00CD1E6D"/>
    <w:rsid w:val="00CD3214"/>
    <w:rsid w:val="00CD40B3"/>
    <w:rsid w:val="00CD48F6"/>
    <w:rsid w:val="00CD6013"/>
    <w:rsid w:val="00CD60AD"/>
    <w:rsid w:val="00CE04FD"/>
    <w:rsid w:val="00CE7C95"/>
    <w:rsid w:val="00CF2A82"/>
    <w:rsid w:val="00CF35C7"/>
    <w:rsid w:val="00CF4412"/>
    <w:rsid w:val="00CF468F"/>
    <w:rsid w:val="00D002F6"/>
    <w:rsid w:val="00D00616"/>
    <w:rsid w:val="00D01089"/>
    <w:rsid w:val="00D01E99"/>
    <w:rsid w:val="00D02BB2"/>
    <w:rsid w:val="00D0302A"/>
    <w:rsid w:val="00D03AAB"/>
    <w:rsid w:val="00D047E8"/>
    <w:rsid w:val="00D06202"/>
    <w:rsid w:val="00D128AD"/>
    <w:rsid w:val="00D13538"/>
    <w:rsid w:val="00D13CC4"/>
    <w:rsid w:val="00D15931"/>
    <w:rsid w:val="00D15D22"/>
    <w:rsid w:val="00D17993"/>
    <w:rsid w:val="00D20BA9"/>
    <w:rsid w:val="00D227AB"/>
    <w:rsid w:val="00D2565D"/>
    <w:rsid w:val="00D25924"/>
    <w:rsid w:val="00D339E9"/>
    <w:rsid w:val="00D33B98"/>
    <w:rsid w:val="00D33D8F"/>
    <w:rsid w:val="00D34877"/>
    <w:rsid w:val="00D34F42"/>
    <w:rsid w:val="00D37174"/>
    <w:rsid w:val="00D375F9"/>
    <w:rsid w:val="00D47D7C"/>
    <w:rsid w:val="00D50BF6"/>
    <w:rsid w:val="00D5126A"/>
    <w:rsid w:val="00D5306D"/>
    <w:rsid w:val="00D536B5"/>
    <w:rsid w:val="00D55129"/>
    <w:rsid w:val="00D55657"/>
    <w:rsid w:val="00D57CED"/>
    <w:rsid w:val="00D620E9"/>
    <w:rsid w:val="00D6299C"/>
    <w:rsid w:val="00D656CF"/>
    <w:rsid w:val="00D65904"/>
    <w:rsid w:val="00D65D30"/>
    <w:rsid w:val="00D66312"/>
    <w:rsid w:val="00D702BC"/>
    <w:rsid w:val="00D705D5"/>
    <w:rsid w:val="00D70B5B"/>
    <w:rsid w:val="00D753AD"/>
    <w:rsid w:val="00D7666F"/>
    <w:rsid w:val="00D76DEB"/>
    <w:rsid w:val="00D77F17"/>
    <w:rsid w:val="00D8022A"/>
    <w:rsid w:val="00D812F3"/>
    <w:rsid w:val="00D81313"/>
    <w:rsid w:val="00D83B86"/>
    <w:rsid w:val="00D8590E"/>
    <w:rsid w:val="00D908FB"/>
    <w:rsid w:val="00D910CF"/>
    <w:rsid w:val="00D91272"/>
    <w:rsid w:val="00D923D6"/>
    <w:rsid w:val="00D94BAD"/>
    <w:rsid w:val="00D9550E"/>
    <w:rsid w:val="00D9611B"/>
    <w:rsid w:val="00DA0294"/>
    <w:rsid w:val="00DA0AD8"/>
    <w:rsid w:val="00DA2857"/>
    <w:rsid w:val="00DA2F77"/>
    <w:rsid w:val="00DA45DB"/>
    <w:rsid w:val="00DA4C4F"/>
    <w:rsid w:val="00DA51C4"/>
    <w:rsid w:val="00DA5BB5"/>
    <w:rsid w:val="00DA5CF4"/>
    <w:rsid w:val="00DA628C"/>
    <w:rsid w:val="00DB108D"/>
    <w:rsid w:val="00DB2A44"/>
    <w:rsid w:val="00DB3A02"/>
    <w:rsid w:val="00DC29F2"/>
    <w:rsid w:val="00DC52C3"/>
    <w:rsid w:val="00DC5DA8"/>
    <w:rsid w:val="00DC66C9"/>
    <w:rsid w:val="00DC7EC8"/>
    <w:rsid w:val="00DD047A"/>
    <w:rsid w:val="00DD2605"/>
    <w:rsid w:val="00DD48A3"/>
    <w:rsid w:val="00DD7717"/>
    <w:rsid w:val="00DE2CCB"/>
    <w:rsid w:val="00DE3519"/>
    <w:rsid w:val="00DE55CC"/>
    <w:rsid w:val="00DE6AB3"/>
    <w:rsid w:val="00DF0FF6"/>
    <w:rsid w:val="00DF3557"/>
    <w:rsid w:val="00DF5284"/>
    <w:rsid w:val="00DF589C"/>
    <w:rsid w:val="00DF5EA5"/>
    <w:rsid w:val="00DF6AA9"/>
    <w:rsid w:val="00E00254"/>
    <w:rsid w:val="00E00372"/>
    <w:rsid w:val="00E006F8"/>
    <w:rsid w:val="00E01F48"/>
    <w:rsid w:val="00E04044"/>
    <w:rsid w:val="00E0504D"/>
    <w:rsid w:val="00E0577A"/>
    <w:rsid w:val="00E06F6A"/>
    <w:rsid w:val="00E1375D"/>
    <w:rsid w:val="00E15C85"/>
    <w:rsid w:val="00E2035E"/>
    <w:rsid w:val="00E210CE"/>
    <w:rsid w:val="00E219D0"/>
    <w:rsid w:val="00E21C95"/>
    <w:rsid w:val="00E255A5"/>
    <w:rsid w:val="00E27882"/>
    <w:rsid w:val="00E27F7B"/>
    <w:rsid w:val="00E303B2"/>
    <w:rsid w:val="00E3048C"/>
    <w:rsid w:val="00E304F8"/>
    <w:rsid w:val="00E30707"/>
    <w:rsid w:val="00E30EB1"/>
    <w:rsid w:val="00E32F13"/>
    <w:rsid w:val="00E3339C"/>
    <w:rsid w:val="00E33C44"/>
    <w:rsid w:val="00E349B4"/>
    <w:rsid w:val="00E37B7D"/>
    <w:rsid w:val="00E40403"/>
    <w:rsid w:val="00E44A05"/>
    <w:rsid w:val="00E509C8"/>
    <w:rsid w:val="00E52724"/>
    <w:rsid w:val="00E52CE0"/>
    <w:rsid w:val="00E52E24"/>
    <w:rsid w:val="00E53DE4"/>
    <w:rsid w:val="00E5465A"/>
    <w:rsid w:val="00E56B24"/>
    <w:rsid w:val="00E60130"/>
    <w:rsid w:val="00E60FC2"/>
    <w:rsid w:val="00E6188D"/>
    <w:rsid w:val="00E6276E"/>
    <w:rsid w:val="00E62810"/>
    <w:rsid w:val="00E62B61"/>
    <w:rsid w:val="00E63151"/>
    <w:rsid w:val="00E7070C"/>
    <w:rsid w:val="00E7167E"/>
    <w:rsid w:val="00E71D61"/>
    <w:rsid w:val="00E725A3"/>
    <w:rsid w:val="00E72E2A"/>
    <w:rsid w:val="00E731E8"/>
    <w:rsid w:val="00E73A93"/>
    <w:rsid w:val="00E74CED"/>
    <w:rsid w:val="00E751D8"/>
    <w:rsid w:val="00E7534D"/>
    <w:rsid w:val="00E76AD4"/>
    <w:rsid w:val="00E8123B"/>
    <w:rsid w:val="00E831F8"/>
    <w:rsid w:val="00E8443A"/>
    <w:rsid w:val="00E862F5"/>
    <w:rsid w:val="00E90330"/>
    <w:rsid w:val="00E9212E"/>
    <w:rsid w:val="00E94E4C"/>
    <w:rsid w:val="00E95E04"/>
    <w:rsid w:val="00E9719B"/>
    <w:rsid w:val="00EA232E"/>
    <w:rsid w:val="00EA5686"/>
    <w:rsid w:val="00EA62B7"/>
    <w:rsid w:val="00EA751B"/>
    <w:rsid w:val="00EA77C5"/>
    <w:rsid w:val="00EB2228"/>
    <w:rsid w:val="00EC3BDC"/>
    <w:rsid w:val="00EC49DE"/>
    <w:rsid w:val="00EC4B8B"/>
    <w:rsid w:val="00EC4C44"/>
    <w:rsid w:val="00EC65F6"/>
    <w:rsid w:val="00ED35EB"/>
    <w:rsid w:val="00ED3885"/>
    <w:rsid w:val="00ED69CD"/>
    <w:rsid w:val="00ED703F"/>
    <w:rsid w:val="00ED7376"/>
    <w:rsid w:val="00EE2B0A"/>
    <w:rsid w:val="00EE3B11"/>
    <w:rsid w:val="00EE3DD5"/>
    <w:rsid w:val="00EE50D3"/>
    <w:rsid w:val="00EE5E09"/>
    <w:rsid w:val="00EE734F"/>
    <w:rsid w:val="00EF3B2B"/>
    <w:rsid w:val="00EF789B"/>
    <w:rsid w:val="00F00CB8"/>
    <w:rsid w:val="00F0253F"/>
    <w:rsid w:val="00F04939"/>
    <w:rsid w:val="00F05212"/>
    <w:rsid w:val="00F06693"/>
    <w:rsid w:val="00F12ED6"/>
    <w:rsid w:val="00F139F9"/>
    <w:rsid w:val="00F13AC6"/>
    <w:rsid w:val="00F14559"/>
    <w:rsid w:val="00F1671B"/>
    <w:rsid w:val="00F16829"/>
    <w:rsid w:val="00F16BF3"/>
    <w:rsid w:val="00F17536"/>
    <w:rsid w:val="00F176AE"/>
    <w:rsid w:val="00F1796D"/>
    <w:rsid w:val="00F21115"/>
    <w:rsid w:val="00F23C8C"/>
    <w:rsid w:val="00F32C6B"/>
    <w:rsid w:val="00F35A41"/>
    <w:rsid w:val="00F363BB"/>
    <w:rsid w:val="00F40113"/>
    <w:rsid w:val="00F42D92"/>
    <w:rsid w:val="00F42F25"/>
    <w:rsid w:val="00F43CC2"/>
    <w:rsid w:val="00F46F99"/>
    <w:rsid w:val="00F47BCC"/>
    <w:rsid w:val="00F52149"/>
    <w:rsid w:val="00F52F3A"/>
    <w:rsid w:val="00F553BD"/>
    <w:rsid w:val="00F564A8"/>
    <w:rsid w:val="00F569BB"/>
    <w:rsid w:val="00F56F7D"/>
    <w:rsid w:val="00F573B2"/>
    <w:rsid w:val="00F57AE0"/>
    <w:rsid w:val="00F619CB"/>
    <w:rsid w:val="00F62E98"/>
    <w:rsid w:val="00F63777"/>
    <w:rsid w:val="00F649B5"/>
    <w:rsid w:val="00F65EA2"/>
    <w:rsid w:val="00F67448"/>
    <w:rsid w:val="00F6749C"/>
    <w:rsid w:val="00F71399"/>
    <w:rsid w:val="00F71FCA"/>
    <w:rsid w:val="00F72AC8"/>
    <w:rsid w:val="00F73691"/>
    <w:rsid w:val="00F738EE"/>
    <w:rsid w:val="00F747C0"/>
    <w:rsid w:val="00F74C3E"/>
    <w:rsid w:val="00F75A7B"/>
    <w:rsid w:val="00F76FFB"/>
    <w:rsid w:val="00F85384"/>
    <w:rsid w:val="00F8622C"/>
    <w:rsid w:val="00F91B50"/>
    <w:rsid w:val="00F92AAA"/>
    <w:rsid w:val="00F92AAF"/>
    <w:rsid w:val="00F9473D"/>
    <w:rsid w:val="00F95DB4"/>
    <w:rsid w:val="00F9677A"/>
    <w:rsid w:val="00FA05AF"/>
    <w:rsid w:val="00FA205A"/>
    <w:rsid w:val="00FA36C6"/>
    <w:rsid w:val="00FA3C44"/>
    <w:rsid w:val="00FA4DED"/>
    <w:rsid w:val="00FA600B"/>
    <w:rsid w:val="00FA6D61"/>
    <w:rsid w:val="00FA7121"/>
    <w:rsid w:val="00FA7303"/>
    <w:rsid w:val="00FB304B"/>
    <w:rsid w:val="00FB43BC"/>
    <w:rsid w:val="00FB47B7"/>
    <w:rsid w:val="00FB78A2"/>
    <w:rsid w:val="00FC3CA1"/>
    <w:rsid w:val="00FC4822"/>
    <w:rsid w:val="00FC5184"/>
    <w:rsid w:val="00FC6E0C"/>
    <w:rsid w:val="00FC6E65"/>
    <w:rsid w:val="00FC72DF"/>
    <w:rsid w:val="00FC7A4A"/>
    <w:rsid w:val="00FD0007"/>
    <w:rsid w:val="00FD07A5"/>
    <w:rsid w:val="00FD46DA"/>
    <w:rsid w:val="00FD719B"/>
    <w:rsid w:val="00FD780E"/>
    <w:rsid w:val="00FD7D59"/>
    <w:rsid w:val="00FE31C4"/>
    <w:rsid w:val="00FE38D1"/>
    <w:rsid w:val="00FE4F56"/>
    <w:rsid w:val="00FF0163"/>
    <w:rsid w:val="00FF0A5E"/>
    <w:rsid w:val="00FF3DDF"/>
    <w:rsid w:val="00FF75A0"/>
    <w:rsid w:val="02EA4268"/>
    <w:rsid w:val="04593C04"/>
    <w:rsid w:val="0BC1722E"/>
    <w:rsid w:val="0E730011"/>
    <w:rsid w:val="102DB2F0"/>
    <w:rsid w:val="115F8125"/>
    <w:rsid w:val="1539119C"/>
    <w:rsid w:val="157BCCE2"/>
    <w:rsid w:val="15842894"/>
    <w:rsid w:val="15D8EA4C"/>
    <w:rsid w:val="19BC2865"/>
    <w:rsid w:val="19EAB439"/>
    <w:rsid w:val="1B5A9E90"/>
    <w:rsid w:val="1DC37652"/>
    <w:rsid w:val="1EE10A03"/>
    <w:rsid w:val="1F84E469"/>
    <w:rsid w:val="20255E38"/>
    <w:rsid w:val="20D71AAC"/>
    <w:rsid w:val="2186EE60"/>
    <w:rsid w:val="25B3D0D8"/>
    <w:rsid w:val="2B72A169"/>
    <w:rsid w:val="2BC05522"/>
    <w:rsid w:val="398C0F64"/>
    <w:rsid w:val="39F4AD1D"/>
    <w:rsid w:val="3A11D144"/>
    <w:rsid w:val="416FD878"/>
    <w:rsid w:val="46EDF56E"/>
    <w:rsid w:val="48E1E779"/>
    <w:rsid w:val="49C56D2A"/>
    <w:rsid w:val="5363CB3E"/>
    <w:rsid w:val="59D6D919"/>
    <w:rsid w:val="5DBFE3D3"/>
    <w:rsid w:val="602A329D"/>
    <w:rsid w:val="678C2346"/>
    <w:rsid w:val="67B067E9"/>
    <w:rsid w:val="68B73B88"/>
    <w:rsid w:val="6A0601BB"/>
    <w:rsid w:val="6A673DC6"/>
    <w:rsid w:val="6DC69AFC"/>
    <w:rsid w:val="6EFF1922"/>
    <w:rsid w:val="7124C103"/>
    <w:rsid w:val="728E3655"/>
    <w:rsid w:val="7D80B70C"/>
    <w:rsid w:val="7E9375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385C9E"/>
  <w15:chartTrackingRefBased/>
  <w15:docId w15:val="{F9FB5B11-0FDB-46A6-AC7F-55884CAE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szCs w:val="24"/>
      <w:lang w:eastAsia="en-US"/>
    </w:rPr>
  </w:style>
  <w:style w:type="paragraph" w:styleId="Heading1">
    <w:name w:val="heading 1"/>
    <w:basedOn w:val="Normal"/>
    <w:next w:val="Normal"/>
    <w:qFormat/>
    <w:pPr>
      <w:keepNext/>
      <w:jc w:val="both"/>
      <w:outlineLvl w:val="0"/>
    </w:pPr>
    <w:rPr>
      <w:rFonts w:ascii="Times New Roman" w:hAnsi="Times New Roman"/>
      <w:b/>
      <w:sz w:val="16"/>
    </w:rPr>
  </w:style>
  <w:style w:type="paragraph" w:styleId="Heading2">
    <w:name w:val="heading 2"/>
    <w:basedOn w:val="Normal"/>
    <w:next w:val="Normal"/>
    <w:qFormat/>
    <w:pPr>
      <w:keepNext/>
      <w:outlineLvl w:val="1"/>
    </w:pPr>
    <w:rPr>
      <w:rFonts w:ascii="Times New Roman" w:hAnsi="Times New Roman"/>
      <w:b/>
      <w:sz w:val="16"/>
    </w:rPr>
  </w:style>
  <w:style w:type="paragraph" w:styleId="Heading3">
    <w:name w:val="heading 3"/>
    <w:basedOn w:val="Normal"/>
    <w:next w:val="Normal"/>
    <w:qFormat/>
    <w:pPr>
      <w:keepNext/>
      <w:outlineLvl w:val="2"/>
    </w:pPr>
    <w:rPr>
      <w:rFonts w:ascii="Times New Roman" w:hAnsi="Times New Roman"/>
      <w:b/>
      <w:sz w:val="20"/>
    </w:rPr>
  </w:style>
  <w:style w:type="paragraph" w:styleId="Heading4">
    <w:name w:val="heading 4"/>
    <w:basedOn w:val="Normal"/>
    <w:next w:val="Normal"/>
    <w:qFormat/>
    <w:pPr>
      <w:keepNext/>
      <w:jc w:val="both"/>
      <w:outlineLvl w:val="3"/>
    </w:pPr>
    <w:rPr>
      <w:rFonts w:ascii="Times New Roman" w:hAnsi="Times New Roman"/>
      <w:b/>
      <w:sz w:val="16"/>
      <w:szCs w:val="20"/>
      <w:u w:val="single"/>
    </w:rPr>
  </w:style>
  <w:style w:type="paragraph" w:styleId="Heading5">
    <w:name w:val="heading 5"/>
    <w:basedOn w:val="Normal"/>
    <w:next w:val="Normal"/>
    <w:qFormat/>
    <w:pPr>
      <w:keepNext/>
      <w:ind w:left="45"/>
      <w:jc w:val="center"/>
      <w:outlineLvl w:val="4"/>
    </w:pPr>
    <w:rPr>
      <w:rFonts w:ascii="Times New Roman" w:hAnsi="Times New Roman"/>
      <w:b/>
      <w:bCs/>
      <w:sz w:val="16"/>
      <w:szCs w:val="20"/>
    </w:rPr>
  </w:style>
  <w:style w:type="paragraph" w:styleId="Heading6">
    <w:name w:val="heading 6"/>
    <w:basedOn w:val="Normal"/>
    <w:next w:val="Normal"/>
    <w:qFormat/>
    <w:pPr>
      <w:keepNext/>
      <w:ind w:left="360"/>
      <w:outlineLvl w:val="5"/>
    </w:pPr>
    <w:rPr>
      <w:rFonts w:ascii="Times New Roman" w:hAnsi="Times New Roman"/>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Times New Roman" w:hAnsi="Times New Roman"/>
    </w:rPr>
  </w:style>
  <w:style w:type="paragraph" w:styleId="BodyText">
    <w:name w:val="Body Text"/>
    <w:basedOn w:val="Normal"/>
    <w:link w:val="BodyTextChar"/>
    <w:pPr>
      <w:spacing w:after="120"/>
    </w:pPr>
    <w:rPr>
      <w:rFonts w:ascii="Times New Roman" w:hAnsi="Times New Roman"/>
      <w:sz w:val="20"/>
      <w:szCs w:val="20"/>
      <w:lang w:val="en-GB"/>
    </w:rPr>
  </w:style>
  <w:style w:type="paragraph" w:styleId="BodyTextIndent2">
    <w:name w:val="Body Text Indent 2"/>
    <w:basedOn w:val="Normal"/>
    <w:pPr>
      <w:ind w:left="1080"/>
      <w:jc w:val="both"/>
    </w:pPr>
    <w:rPr>
      <w:rFonts w:ascii="Times New Roman" w:hAnsi="Times New Roman"/>
    </w:rPr>
  </w:style>
  <w:style w:type="paragraph" w:styleId="BodyText3">
    <w:name w:val="Body Text 3"/>
    <w:basedOn w:val="Normal"/>
    <w:pPr>
      <w:jc w:val="both"/>
    </w:pPr>
    <w:rPr>
      <w:rFonts w:ascii="Times New Roman" w:hAnsi="Times New Roman"/>
      <w:bCs/>
      <w:sz w:val="16"/>
    </w:rPr>
  </w:style>
  <w:style w:type="paragraph" w:styleId="BodyTextIndent3">
    <w:name w:val="Body Text Indent 3"/>
    <w:basedOn w:val="Normal"/>
    <w:pPr>
      <w:ind w:left="72"/>
      <w:jc w:val="both"/>
    </w:pPr>
    <w:rPr>
      <w:rFonts w:ascii="Times New Roman" w:hAnsi="Times New Roman"/>
      <w:bCs/>
      <w:sz w:val="16"/>
    </w:rPr>
  </w:style>
  <w:style w:type="paragraph" w:styleId="BodyText2">
    <w:name w:val="Body Text 2"/>
    <w:basedOn w:val="Normal"/>
    <w:link w:val="BodyText2Char"/>
    <w:pPr>
      <w:jc w:val="both"/>
    </w:pPr>
    <w:rPr>
      <w:rFonts w:ascii="Times New Roman" w:hAnsi="Times New Roman"/>
      <w:sz w:val="20"/>
      <w:szCs w:val="20"/>
    </w:rPr>
  </w:style>
  <w:style w:type="paragraph" w:styleId="Footer">
    <w:name w:val="footer"/>
    <w:basedOn w:val="Normal"/>
    <w:pPr>
      <w:tabs>
        <w:tab w:val="center" w:pos="4320"/>
        <w:tab w:val="right" w:pos="8640"/>
      </w:tabs>
    </w:pPr>
  </w:style>
  <w:style w:type="paragraph" w:styleId="ListParagraph">
    <w:name w:val="List Paragraph"/>
    <w:basedOn w:val="Normal"/>
    <w:link w:val="ListParagraphChar"/>
    <w:qFormat/>
    <w:rsid w:val="00E0504D"/>
    <w:pPr>
      <w:ind w:left="720"/>
    </w:pPr>
  </w:style>
  <w:style w:type="paragraph" w:styleId="BodyTextIndent">
    <w:name w:val="Body Text Indent"/>
    <w:basedOn w:val="Normal"/>
    <w:link w:val="BodyTextIndentChar"/>
    <w:uiPriority w:val="99"/>
    <w:rsid w:val="009D2D54"/>
    <w:pPr>
      <w:spacing w:after="120"/>
      <w:ind w:left="283"/>
    </w:pPr>
  </w:style>
  <w:style w:type="character" w:customStyle="1" w:styleId="BodyTextIndentChar">
    <w:name w:val="Body Text Indent Char"/>
    <w:link w:val="BodyTextIndent"/>
    <w:uiPriority w:val="99"/>
    <w:rsid w:val="009D2D54"/>
    <w:rPr>
      <w:rFonts w:ascii="Arial" w:hAnsi="Arial"/>
      <w:sz w:val="24"/>
      <w:szCs w:val="24"/>
      <w:lang w:val="en-US" w:eastAsia="en-US" w:bidi="ar-SA"/>
    </w:rPr>
  </w:style>
  <w:style w:type="character" w:customStyle="1" w:styleId="grame">
    <w:name w:val="grame"/>
    <w:basedOn w:val="DefaultParagraphFont"/>
    <w:rsid w:val="00233969"/>
  </w:style>
  <w:style w:type="character" w:customStyle="1" w:styleId="spelle">
    <w:name w:val="spelle"/>
    <w:basedOn w:val="DefaultParagraphFont"/>
    <w:rsid w:val="00233969"/>
  </w:style>
  <w:style w:type="character" w:styleId="Hyperlink">
    <w:name w:val="Hyperlink"/>
    <w:rsid w:val="00CD3214"/>
    <w:rPr>
      <w:color w:val="0000FF"/>
      <w:u w:val="single"/>
    </w:rPr>
  </w:style>
  <w:style w:type="character" w:customStyle="1" w:styleId="BodyText2Char">
    <w:name w:val="Body Text 2 Char"/>
    <w:link w:val="BodyText2"/>
    <w:rsid w:val="00911839"/>
    <w:rPr>
      <w:lang w:val="en-US" w:eastAsia="en-US" w:bidi="ar-SA"/>
    </w:rPr>
  </w:style>
  <w:style w:type="character" w:customStyle="1" w:styleId="BodyTextChar">
    <w:name w:val="Body Text Char"/>
    <w:link w:val="BodyText"/>
    <w:rsid w:val="00360693"/>
    <w:rPr>
      <w:lang w:val="en-GB" w:eastAsia="en-US" w:bidi="ar-SA"/>
    </w:rPr>
  </w:style>
  <w:style w:type="character" w:customStyle="1" w:styleId="ListParagraphChar">
    <w:name w:val="List Paragraph Char"/>
    <w:link w:val="ListParagraph"/>
    <w:locked/>
    <w:rsid w:val="005E7D12"/>
    <w:rPr>
      <w:rFonts w:ascii="Arial" w:hAnsi="Arial"/>
      <w:sz w:val="24"/>
      <w:szCs w:val="24"/>
      <w:lang w:bidi="ar-SA"/>
    </w:rPr>
  </w:style>
  <w:style w:type="character" w:customStyle="1" w:styleId="hps">
    <w:name w:val="hps"/>
    <w:uiPriority w:val="99"/>
    <w:rsid w:val="005E7D12"/>
  </w:style>
  <w:style w:type="paragraph" w:styleId="BlockText">
    <w:name w:val="Block Text"/>
    <w:basedOn w:val="Normal"/>
    <w:rsid w:val="005E7D12"/>
    <w:pPr>
      <w:tabs>
        <w:tab w:val="left" w:pos="3762"/>
      </w:tabs>
      <w:ind w:left="12" w:right="234" w:hanging="482"/>
      <w:jc w:val="both"/>
    </w:pPr>
    <w:rPr>
      <w:rFonts w:ascii="Times New Roman" w:hAnsi="Times New Roman"/>
      <w:bCs/>
      <w:szCs w:val="20"/>
      <w:lang w:val="en-GB"/>
    </w:rPr>
  </w:style>
  <w:style w:type="paragraph" w:styleId="BalloonText">
    <w:name w:val="Balloon Text"/>
    <w:basedOn w:val="Normal"/>
    <w:link w:val="BalloonTextChar"/>
    <w:rsid w:val="00847C88"/>
    <w:rPr>
      <w:rFonts w:ascii="Segoe UI" w:hAnsi="Segoe UI" w:cs="Segoe UI"/>
      <w:sz w:val="18"/>
      <w:szCs w:val="18"/>
    </w:rPr>
  </w:style>
  <w:style w:type="character" w:customStyle="1" w:styleId="BalloonTextChar">
    <w:name w:val="Balloon Text Char"/>
    <w:link w:val="BalloonText"/>
    <w:rsid w:val="00847C88"/>
    <w:rPr>
      <w:rFonts w:ascii="Segoe UI" w:hAnsi="Segoe UI" w:cs="Segoe UI"/>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152427">
      <w:bodyDiv w:val="1"/>
      <w:marLeft w:val="0"/>
      <w:marRight w:val="0"/>
      <w:marTop w:val="0"/>
      <w:marBottom w:val="0"/>
      <w:divBdr>
        <w:top w:val="none" w:sz="0" w:space="0" w:color="auto"/>
        <w:left w:val="none" w:sz="0" w:space="0" w:color="auto"/>
        <w:bottom w:val="none" w:sz="0" w:space="0" w:color="auto"/>
        <w:right w:val="none" w:sz="0" w:space="0" w:color="auto"/>
      </w:divBdr>
    </w:div>
    <w:div w:id="431634186">
      <w:bodyDiv w:val="1"/>
      <w:marLeft w:val="0"/>
      <w:marRight w:val="0"/>
      <w:marTop w:val="0"/>
      <w:marBottom w:val="0"/>
      <w:divBdr>
        <w:top w:val="none" w:sz="0" w:space="0" w:color="auto"/>
        <w:left w:val="none" w:sz="0" w:space="0" w:color="auto"/>
        <w:bottom w:val="none" w:sz="0" w:space="0" w:color="auto"/>
        <w:right w:val="none" w:sz="0" w:space="0" w:color="auto"/>
      </w:divBdr>
    </w:div>
    <w:div w:id="649331253">
      <w:bodyDiv w:val="1"/>
      <w:marLeft w:val="0"/>
      <w:marRight w:val="0"/>
      <w:marTop w:val="0"/>
      <w:marBottom w:val="0"/>
      <w:divBdr>
        <w:top w:val="none" w:sz="0" w:space="0" w:color="auto"/>
        <w:left w:val="none" w:sz="0" w:space="0" w:color="auto"/>
        <w:bottom w:val="none" w:sz="0" w:space="0" w:color="auto"/>
        <w:right w:val="none" w:sz="0" w:space="0" w:color="auto"/>
      </w:divBdr>
    </w:div>
    <w:div w:id="1015958760">
      <w:bodyDiv w:val="1"/>
      <w:marLeft w:val="0"/>
      <w:marRight w:val="0"/>
      <w:marTop w:val="0"/>
      <w:marBottom w:val="0"/>
      <w:divBdr>
        <w:top w:val="none" w:sz="0" w:space="0" w:color="auto"/>
        <w:left w:val="none" w:sz="0" w:space="0" w:color="auto"/>
        <w:bottom w:val="none" w:sz="0" w:space="0" w:color="auto"/>
        <w:right w:val="none" w:sz="0" w:space="0" w:color="auto"/>
      </w:divBdr>
    </w:div>
    <w:div w:id="1143154165">
      <w:bodyDiv w:val="1"/>
      <w:marLeft w:val="0"/>
      <w:marRight w:val="0"/>
      <w:marTop w:val="0"/>
      <w:marBottom w:val="0"/>
      <w:divBdr>
        <w:top w:val="none" w:sz="0" w:space="0" w:color="auto"/>
        <w:left w:val="none" w:sz="0" w:space="0" w:color="auto"/>
        <w:bottom w:val="none" w:sz="0" w:space="0" w:color="auto"/>
        <w:right w:val="none" w:sz="0" w:space="0" w:color="auto"/>
      </w:divBdr>
    </w:div>
    <w:div w:id="1202748032">
      <w:bodyDiv w:val="1"/>
      <w:marLeft w:val="0"/>
      <w:marRight w:val="0"/>
      <w:marTop w:val="0"/>
      <w:marBottom w:val="0"/>
      <w:divBdr>
        <w:top w:val="none" w:sz="0" w:space="0" w:color="auto"/>
        <w:left w:val="none" w:sz="0" w:space="0" w:color="auto"/>
        <w:bottom w:val="none" w:sz="0" w:space="0" w:color="auto"/>
        <w:right w:val="none" w:sz="0" w:space="0" w:color="auto"/>
      </w:divBdr>
    </w:div>
    <w:div w:id="1237588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0718F-7482-42B5-97A8-7896942E0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TotalTime>
  <Pages>5</Pages>
  <Words>1431</Words>
  <Characters>7507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Revised Proposed Qualifying requirement Based on World bank Comment for Package A - Construction of 400/220 kV Gorakhpur ( New</vt:lpstr>
    </vt:vector>
  </TitlesOfParts>
  <Company>PGCIL</Company>
  <LinksUpToDate>false</LinksUpToDate>
  <CharactersWithSpaces>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Proposed Qualifying requirement Based on World bank Comment for Package A - Construction of 400/220 kV Gorakhpur ( New</dc:title>
  <dc:subject/>
  <dc:creator>01160</dc:creator>
  <cp:keywords/>
  <cp:lastModifiedBy>Kapil Mandil {कपिल मंडिल}</cp:lastModifiedBy>
  <cp:revision>29</cp:revision>
  <cp:lastPrinted>2025-08-05T13:57:00Z</cp:lastPrinted>
  <dcterms:created xsi:type="dcterms:W3CDTF">2025-07-28T13:40:00Z</dcterms:created>
  <dcterms:modified xsi:type="dcterms:W3CDTF">2025-08-12T09:49:00Z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2025-08-08T05:28:10Z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dd2d5850-4d29-49e7-ba60-c320427ce183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